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AEF6F" w14:textId="13A6D25A" w:rsidR="00C80DF9" w:rsidRPr="00FE2B04" w:rsidRDefault="00C121DD" w:rsidP="00FE2B04">
      <w:pPr>
        <w:pStyle w:val="Title"/>
        <w:spacing w:after="120" w:line="276" w:lineRule="auto"/>
        <w:ind w:left="0"/>
        <w:jc w:val="both"/>
        <w:rPr>
          <w:sz w:val="22"/>
          <w:szCs w:val="22"/>
        </w:rPr>
      </w:pPr>
      <w:bookmarkStart w:id="0" w:name="_GoBack"/>
      <w:bookmarkEnd w:id="0"/>
      <w:r>
        <w:rPr>
          <w:noProof/>
        </w:rPr>
        <w:drawing>
          <wp:anchor distT="0" distB="0" distL="114300" distR="114300" simplePos="0" relativeHeight="251659264" behindDoc="1" locked="0" layoutInCell="1" allowOverlap="1" wp14:anchorId="6A536584" wp14:editId="2800528F">
            <wp:simplePos x="0" y="0"/>
            <wp:positionH relativeFrom="margin">
              <wp:align>center</wp:align>
            </wp:positionH>
            <wp:positionV relativeFrom="page">
              <wp:posOffset>549910</wp:posOffset>
            </wp:positionV>
            <wp:extent cx="1598930" cy="504825"/>
            <wp:effectExtent l="0" t="0" r="1270" b="9525"/>
            <wp:wrapTight wrapText="bothSides">
              <wp:wrapPolygon edited="0">
                <wp:start x="0" y="0"/>
                <wp:lineTo x="0" y="21192"/>
                <wp:lineTo x="21360" y="21192"/>
                <wp:lineTo x="2136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kers New Logo - 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8930" cy="504825"/>
                    </a:xfrm>
                    <a:prstGeom prst="rect">
                      <a:avLst/>
                    </a:prstGeom>
                  </pic:spPr>
                </pic:pic>
              </a:graphicData>
            </a:graphic>
            <wp14:sizeRelH relativeFrom="page">
              <wp14:pctWidth>0</wp14:pctWidth>
            </wp14:sizeRelH>
            <wp14:sizeRelV relativeFrom="page">
              <wp14:pctHeight>0</wp14:pctHeight>
            </wp14:sizeRelV>
          </wp:anchor>
        </w:drawing>
      </w:r>
      <w:r w:rsidR="00803F63">
        <w:rPr>
          <w:sz w:val="22"/>
          <w:szCs w:val="22"/>
        </w:rPr>
        <w:t xml:space="preserve"> </w:t>
      </w:r>
    </w:p>
    <w:p w14:paraId="7ED460A8" w14:textId="16F6C316" w:rsidR="008C136F" w:rsidRPr="00FE2B04" w:rsidRDefault="008C136F" w:rsidP="00FE2B04">
      <w:pPr>
        <w:spacing w:after="120" w:line="276" w:lineRule="auto"/>
        <w:rPr>
          <w:szCs w:val="22"/>
        </w:rPr>
      </w:pPr>
    </w:p>
    <w:p w14:paraId="75D532A3" w14:textId="1AEECB09" w:rsidR="002B39C3" w:rsidRPr="00FE2B04" w:rsidRDefault="002B39C3" w:rsidP="00FE2B04">
      <w:pPr>
        <w:spacing w:line="276" w:lineRule="auto"/>
        <w:jc w:val="center"/>
        <w:rPr>
          <w:b/>
          <w:sz w:val="28"/>
          <w:szCs w:val="28"/>
        </w:rPr>
      </w:pPr>
      <w:r w:rsidRPr="00FE2B04">
        <w:rPr>
          <w:b/>
          <w:sz w:val="28"/>
          <w:szCs w:val="28"/>
        </w:rPr>
        <w:t>Risk Assessment and Risk Reduction Measures</w:t>
      </w:r>
    </w:p>
    <w:p w14:paraId="42421067" w14:textId="75F5E814" w:rsidR="002B39C3" w:rsidRPr="00FE2B04" w:rsidRDefault="002B39C3" w:rsidP="00FE2B04">
      <w:pPr>
        <w:spacing w:after="120" w:line="276" w:lineRule="auto"/>
        <w:jc w:val="center"/>
        <w:rPr>
          <w:sz w:val="28"/>
          <w:szCs w:val="28"/>
        </w:rPr>
      </w:pPr>
      <w:r w:rsidRPr="00FE2B04">
        <w:rPr>
          <w:b/>
          <w:sz w:val="28"/>
          <w:szCs w:val="28"/>
        </w:rPr>
        <w:t>During the Coronavirus Pandemic</w:t>
      </w:r>
    </w:p>
    <w:p w14:paraId="52332835" w14:textId="68555C69" w:rsidR="00C121DD" w:rsidRDefault="00C121DD" w:rsidP="00C121DD">
      <w:pPr>
        <w:spacing w:after="120" w:line="276" w:lineRule="auto"/>
        <w:rPr>
          <w:szCs w:val="22"/>
        </w:rPr>
      </w:pPr>
      <w:bookmarkStart w:id="1" w:name="_Hlk44685679"/>
      <w:r w:rsidRPr="009E481F">
        <w:rPr>
          <w:szCs w:val="22"/>
        </w:rPr>
        <w:t>On Monday 23 March 2020 evening the Prime Minister made an announcement that has no comparison in our recent history, instructing everyone in the country (other than previously listed ‘key workers’) to stay home to save lives</w:t>
      </w:r>
      <w:r>
        <w:rPr>
          <w:szCs w:val="22"/>
        </w:rPr>
        <w:t>,</w:t>
      </w:r>
      <w:r w:rsidRPr="009E481F">
        <w:rPr>
          <w:szCs w:val="22"/>
        </w:rPr>
        <w:t xml:space="preserve"> contain the accelerating spread of the COVID-19 outbreak</w:t>
      </w:r>
      <w:r>
        <w:rPr>
          <w:szCs w:val="22"/>
        </w:rPr>
        <w:t>,</w:t>
      </w:r>
      <w:r w:rsidRPr="009E481F">
        <w:rPr>
          <w:szCs w:val="22"/>
        </w:rPr>
        <w:t xml:space="preserve"> and to enable the NHS to cope with the pandemic. These wider shutdown measures mean</w:t>
      </w:r>
      <w:r>
        <w:rPr>
          <w:szCs w:val="22"/>
        </w:rPr>
        <w:t>t</w:t>
      </w:r>
      <w:r w:rsidRPr="009E481F">
        <w:rPr>
          <w:szCs w:val="22"/>
        </w:rPr>
        <w:t xml:space="preserve"> that people should only leave their homes for very limited purposes, including (say the Government) only travelling to</w:t>
      </w:r>
      <w:r w:rsidR="00FC73D4">
        <w:rPr>
          <w:szCs w:val="22"/>
        </w:rPr>
        <w:t xml:space="preserve"> </w:t>
      </w:r>
      <w:r w:rsidRPr="009E481F">
        <w:rPr>
          <w:szCs w:val="22"/>
        </w:rPr>
        <w:t>work if absolutely necessary (“essential”) and only if your work cannot be done at home. However, the announcement has sparked confusion for the construction industry.</w:t>
      </w:r>
    </w:p>
    <w:p w14:paraId="2D673D6B" w14:textId="46325B3B" w:rsidR="00C121DD" w:rsidRDefault="00CC477E" w:rsidP="00C121DD">
      <w:pPr>
        <w:spacing w:after="120" w:line="276" w:lineRule="auto"/>
        <w:rPr>
          <w:szCs w:val="22"/>
        </w:rPr>
      </w:pPr>
      <w:r>
        <w:rPr>
          <w:szCs w:val="22"/>
        </w:rPr>
        <w:t>On 4</w:t>
      </w:r>
      <w:r w:rsidRPr="00274D48">
        <w:rPr>
          <w:szCs w:val="22"/>
          <w:vertAlign w:val="superscript"/>
        </w:rPr>
        <w:t>th</w:t>
      </w:r>
      <w:r>
        <w:rPr>
          <w:szCs w:val="22"/>
        </w:rPr>
        <w:t xml:space="preserve"> July</w:t>
      </w:r>
      <w:r w:rsidR="002C76A2">
        <w:rPr>
          <w:szCs w:val="22"/>
        </w:rPr>
        <w:t xml:space="preserve"> 2020</w:t>
      </w:r>
      <w:r>
        <w:rPr>
          <w:szCs w:val="22"/>
        </w:rPr>
        <w:t xml:space="preserve">, step 3 of the </w:t>
      </w:r>
      <w:r w:rsidR="00C121DD">
        <w:rPr>
          <w:szCs w:val="22"/>
        </w:rPr>
        <w:t>UK Government’s COVID-19 Recovery Strategy</w:t>
      </w:r>
      <w:r>
        <w:rPr>
          <w:szCs w:val="22"/>
        </w:rPr>
        <w:t xml:space="preserve"> will be implemented, allowing food services providers to re-open</w:t>
      </w:r>
      <w:r w:rsidR="002C76A2">
        <w:rPr>
          <w:szCs w:val="22"/>
        </w:rPr>
        <w:t>.</w:t>
      </w:r>
      <w:r>
        <w:rPr>
          <w:szCs w:val="22"/>
        </w:rPr>
        <w:t xml:space="preserve"> </w:t>
      </w:r>
      <w:r w:rsidR="002C76A2">
        <w:rPr>
          <w:szCs w:val="22"/>
        </w:rPr>
        <w:t>T</w:t>
      </w:r>
      <w:r>
        <w:rPr>
          <w:szCs w:val="22"/>
        </w:rPr>
        <w:t xml:space="preserve">here will also be </w:t>
      </w:r>
      <w:r w:rsidR="002C76A2">
        <w:rPr>
          <w:szCs w:val="22"/>
        </w:rPr>
        <w:t xml:space="preserve">changes to the ‘2m rule’ for social distancing – people should continue to stay 2m apart whenever possible, or ‘1m </w:t>
      </w:r>
      <w:r w:rsidR="004459AD">
        <w:rPr>
          <w:szCs w:val="22"/>
        </w:rPr>
        <w:t>plus</w:t>
      </w:r>
      <w:r w:rsidR="002C76A2">
        <w:rPr>
          <w:szCs w:val="22"/>
        </w:rPr>
        <w:t xml:space="preserve"> [mitigations]</w:t>
      </w:r>
      <w:r w:rsidR="00C121DD">
        <w:rPr>
          <w:szCs w:val="22"/>
        </w:rPr>
        <w:t xml:space="preserve">. </w:t>
      </w:r>
    </w:p>
    <w:p w14:paraId="2DC72A4B" w14:textId="5D897153" w:rsidR="001F61B5" w:rsidRPr="00422120" w:rsidRDefault="00C121DD" w:rsidP="00C121DD">
      <w:pPr>
        <w:spacing w:after="120" w:line="276" w:lineRule="auto"/>
        <w:rPr>
          <w:szCs w:val="22"/>
        </w:rPr>
      </w:pPr>
      <w:bookmarkStart w:id="2" w:name="_Hlk44685694"/>
      <w:bookmarkEnd w:id="1"/>
      <w:r>
        <w:rPr>
          <w:szCs w:val="22"/>
        </w:rPr>
        <w:t>We have reviewed the Government’s guidance document</w:t>
      </w:r>
      <w:r w:rsidR="00CC477E">
        <w:rPr>
          <w:szCs w:val="22"/>
        </w:rPr>
        <w:t>s</w:t>
      </w:r>
      <w:r>
        <w:rPr>
          <w:szCs w:val="22"/>
        </w:rPr>
        <w:t xml:space="preserve"> ‘Working safely during COVID-19 in shops and branches</w:t>
      </w:r>
      <w:r w:rsidR="00CC477E">
        <w:rPr>
          <w:szCs w:val="22"/>
        </w:rPr>
        <w:t>’ and ‘in restaurants, pubs, bars and takeaway services’</w:t>
      </w:r>
      <w:r>
        <w:rPr>
          <w:szCs w:val="22"/>
        </w:rPr>
        <w:t>, along with HSE’s guidance available on both COVID-19 risk and general risk management principles to produce this risk assessment.</w:t>
      </w:r>
      <w:r w:rsidR="00422120">
        <w:rPr>
          <w:szCs w:val="22"/>
        </w:rPr>
        <w:t xml:space="preserve"> </w:t>
      </w:r>
      <w:r w:rsidR="001F61B5">
        <w:t xml:space="preserve">All guidance will continuously </w:t>
      </w:r>
      <w:r w:rsidR="008A19A4">
        <w:t>be reviewed,</w:t>
      </w:r>
      <w:r w:rsidR="001F61B5">
        <w:t xml:space="preserve"> and this risk assessment will be updated with any changes or additions that are recommended.</w:t>
      </w:r>
    </w:p>
    <w:p w14:paraId="59FB5F0A" w14:textId="0E54DF70" w:rsidR="00930669" w:rsidRDefault="00C121DD" w:rsidP="00C121DD">
      <w:pPr>
        <w:spacing w:after="120" w:line="276" w:lineRule="auto"/>
        <w:rPr>
          <w:szCs w:val="22"/>
        </w:rPr>
      </w:pPr>
      <w:r w:rsidRPr="009E481F">
        <w:rPr>
          <w:szCs w:val="22"/>
        </w:rPr>
        <w:t>The following risk assessment</w:t>
      </w:r>
      <w:r w:rsidR="00930669">
        <w:rPr>
          <w:szCs w:val="22"/>
        </w:rPr>
        <w:t xml:space="preserve"> </w:t>
      </w:r>
      <w:r w:rsidRPr="009E481F">
        <w:rPr>
          <w:szCs w:val="22"/>
        </w:rPr>
        <w:t xml:space="preserve">and risk reduction measures have been completed by the Safety </w:t>
      </w:r>
      <w:r>
        <w:rPr>
          <w:szCs w:val="22"/>
        </w:rPr>
        <w:t>Adviser</w:t>
      </w:r>
      <w:r w:rsidR="00930669">
        <w:rPr>
          <w:szCs w:val="22"/>
        </w:rPr>
        <w:t>, Dawn</w:t>
      </w:r>
      <w:r w:rsidRPr="009E481F">
        <w:rPr>
          <w:szCs w:val="22"/>
        </w:rPr>
        <w:t xml:space="preserve"> Simmons in consultation with </w:t>
      </w:r>
      <w:r w:rsidR="009A4E77" w:rsidRPr="009A4E77">
        <w:rPr>
          <w:szCs w:val="22"/>
        </w:rPr>
        <w:t>Company</w:t>
      </w:r>
      <w:r w:rsidRPr="009A4E77">
        <w:rPr>
          <w:szCs w:val="22"/>
        </w:rPr>
        <w:t xml:space="preserve"> Director</w:t>
      </w:r>
      <w:r w:rsidR="00930669">
        <w:rPr>
          <w:szCs w:val="22"/>
        </w:rPr>
        <w:t>, Guy Barker</w:t>
      </w:r>
      <w:r w:rsidR="002C76A2">
        <w:rPr>
          <w:szCs w:val="22"/>
        </w:rPr>
        <w:t>,</w:t>
      </w:r>
      <w:r w:rsidR="004459AD">
        <w:rPr>
          <w:szCs w:val="22"/>
        </w:rPr>
        <w:t xml:space="preserve"> and </w:t>
      </w:r>
      <w:r w:rsidR="002C76A2">
        <w:rPr>
          <w:szCs w:val="22"/>
        </w:rPr>
        <w:t xml:space="preserve"> the </w:t>
      </w:r>
      <w:r w:rsidR="004459AD">
        <w:rPr>
          <w:szCs w:val="22"/>
        </w:rPr>
        <w:t>Restaurant</w:t>
      </w:r>
      <w:r w:rsidR="002C76A2">
        <w:rPr>
          <w:szCs w:val="22"/>
        </w:rPr>
        <w:t xml:space="preserve"> Manager, Sue </w:t>
      </w:r>
      <w:r w:rsidR="004459AD">
        <w:rPr>
          <w:szCs w:val="22"/>
        </w:rPr>
        <w:t>Neve</w:t>
      </w:r>
      <w:r w:rsidR="004600E1">
        <w:rPr>
          <w:szCs w:val="22"/>
        </w:rPr>
        <w:t xml:space="preserve">. </w:t>
      </w:r>
      <w:r w:rsidR="00930669">
        <w:rPr>
          <w:szCs w:val="22"/>
        </w:rPr>
        <w:t>A walk-though of the store</w:t>
      </w:r>
      <w:r w:rsidR="002C76A2">
        <w:rPr>
          <w:szCs w:val="22"/>
        </w:rPr>
        <w:t>, restaurant and kitchen,</w:t>
      </w:r>
      <w:r w:rsidR="00930669">
        <w:rPr>
          <w:szCs w:val="22"/>
        </w:rPr>
        <w:t xml:space="preserve"> and back of house areas was conducted</w:t>
      </w:r>
      <w:r w:rsidRPr="009E481F">
        <w:rPr>
          <w:szCs w:val="22"/>
        </w:rPr>
        <w:t>,</w:t>
      </w:r>
      <w:r w:rsidR="00930669">
        <w:rPr>
          <w:szCs w:val="22"/>
        </w:rPr>
        <w:t xml:space="preserve"> and</w:t>
      </w:r>
      <w:r w:rsidRPr="009E481F">
        <w:rPr>
          <w:szCs w:val="22"/>
        </w:rPr>
        <w:t xml:space="preserve"> the latest available advice from the </w:t>
      </w:r>
      <w:r w:rsidR="00930669">
        <w:rPr>
          <w:szCs w:val="22"/>
        </w:rPr>
        <w:t>G</w:t>
      </w:r>
      <w:r w:rsidRPr="009E481F">
        <w:rPr>
          <w:szCs w:val="22"/>
        </w:rPr>
        <w:t>overnment</w:t>
      </w:r>
      <w:r w:rsidR="00930669">
        <w:rPr>
          <w:szCs w:val="22"/>
        </w:rPr>
        <w:t>, HSE,</w:t>
      </w:r>
      <w:r w:rsidRPr="009E481F">
        <w:rPr>
          <w:szCs w:val="22"/>
        </w:rPr>
        <w:t xml:space="preserve"> and a variety of agencies</w:t>
      </w:r>
      <w:r w:rsidR="00930669">
        <w:rPr>
          <w:szCs w:val="22"/>
        </w:rPr>
        <w:t xml:space="preserve"> including Associated Independent Stores (AIS) and our concession partners</w:t>
      </w:r>
      <w:r w:rsidRPr="009E481F">
        <w:rPr>
          <w:szCs w:val="22"/>
        </w:rPr>
        <w:t>, was reviewed and all parties agreed the necessary new measures to comply with both the  Health Protection (Coronavirus) Regulation 2020 and the basic Health and Safety at Work Act 1974 duty to do everything that is “reasonably practicable” to safeguard our employees and those affected by our operations.</w:t>
      </w:r>
    </w:p>
    <w:bookmarkEnd w:id="2"/>
    <w:p w14:paraId="54A959F5" w14:textId="77777777" w:rsidR="00930669" w:rsidRDefault="00930669">
      <w:pPr>
        <w:jc w:val="left"/>
        <w:rPr>
          <w:szCs w:val="22"/>
        </w:rPr>
      </w:pPr>
      <w:r>
        <w:rPr>
          <w:szCs w:val="22"/>
        </w:rPr>
        <w:br w:type="page"/>
      </w:r>
    </w:p>
    <w:p w14:paraId="5AC15611" w14:textId="0508A798" w:rsidR="002D293C" w:rsidRDefault="002D293C" w:rsidP="002D293C">
      <w:pPr>
        <w:spacing w:after="120"/>
        <w:jc w:val="center"/>
        <w:rPr>
          <w:b/>
          <w:bCs/>
          <w:sz w:val="28"/>
          <w:szCs w:val="28"/>
        </w:rPr>
      </w:pPr>
      <w:r w:rsidRPr="002D293C">
        <w:rPr>
          <w:b/>
          <w:bCs/>
          <w:sz w:val="28"/>
          <w:szCs w:val="28"/>
        </w:rPr>
        <w:lastRenderedPageBreak/>
        <w:t>Risk Assessment</w:t>
      </w:r>
    </w:p>
    <w:p w14:paraId="0CE116BB" w14:textId="3E983DFA" w:rsidR="009353E5" w:rsidRPr="00E6360F" w:rsidRDefault="009353E5" w:rsidP="009353E5">
      <w:pPr>
        <w:spacing w:after="120" w:line="276" w:lineRule="auto"/>
        <w:rPr>
          <w:rFonts w:cs="Calibri"/>
          <w:szCs w:val="22"/>
        </w:rPr>
      </w:pPr>
      <w:r w:rsidRPr="00E6360F">
        <w:rPr>
          <w:rFonts w:cs="Calibri"/>
          <w:szCs w:val="22"/>
        </w:rPr>
        <w:t xml:space="preserve">Coronavirus disease (COVID-19) is an infectious disease caused by a </w:t>
      </w:r>
      <w:r w:rsidR="003A38EF" w:rsidRPr="00E6360F">
        <w:rPr>
          <w:rFonts w:cs="Calibri"/>
          <w:szCs w:val="22"/>
        </w:rPr>
        <w:t>newly</w:t>
      </w:r>
      <w:r w:rsidR="003A38EF">
        <w:rPr>
          <w:rFonts w:cs="Calibri"/>
          <w:szCs w:val="22"/>
        </w:rPr>
        <w:t xml:space="preserve"> discovered</w:t>
      </w:r>
      <w:r w:rsidRPr="00E6360F">
        <w:rPr>
          <w:rFonts w:cs="Calibri"/>
          <w:szCs w:val="22"/>
        </w:rPr>
        <w:t xml:space="preserve"> coronavirus.</w:t>
      </w:r>
      <w:r>
        <w:rPr>
          <w:rFonts w:cs="Calibri"/>
          <w:szCs w:val="22"/>
        </w:rPr>
        <w:t xml:space="preserve"> </w:t>
      </w:r>
      <w:r w:rsidRPr="00E6360F">
        <w:rPr>
          <w:rFonts w:cs="Calibri"/>
          <w:szCs w:val="22"/>
        </w:rPr>
        <w:t>Most people infected with the</w:t>
      </w:r>
      <w:r>
        <w:rPr>
          <w:rFonts w:cs="Calibri"/>
          <w:szCs w:val="22"/>
        </w:rPr>
        <w:t xml:space="preserve"> </w:t>
      </w:r>
      <w:r w:rsidR="00E56A30">
        <w:rPr>
          <w:rFonts w:cs="Calibri"/>
          <w:szCs w:val="22"/>
        </w:rPr>
        <w:t>C</w:t>
      </w:r>
      <w:r>
        <w:rPr>
          <w:rFonts w:cs="Calibri"/>
          <w:szCs w:val="22"/>
        </w:rPr>
        <w:t>oronavirus</w:t>
      </w:r>
      <w:r w:rsidRPr="00E6360F">
        <w:rPr>
          <w:rFonts w:cs="Calibri"/>
          <w:szCs w:val="22"/>
        </w:rPr>
        <w:t xml:space="preserve"> </w:t>
      </w:r>
      <w:r>
        <w:rPr>
          <w:rFonts w:cs="Calibri"/>
          <w:szCs w:val="22"/>
        </w:rPr>
        <w:t xml:space="preserve">and who develop </w:t>
      </w:r>
      <w:r w:rsidRPr="00E6360F">
        <w:rPr>
          <w:rFonts w:cs="Calibri"/>
          <w:szCs w:val="22"/>
        </w:rPr>
        <w:t>COVID-19</w:t>
      </w:r>
      <w:r>
        <w:rPr>
          <w:rFonts w:cs="Calibri"/>
          <w:szCs w:val="22"/>
        </w:rPr>
        <w:t xml:space="preserve"> </w:t>
      </w:r>
      <w:r w:rsidRPr="00E6360F">
        <w:rPr>
          <w:rFonts w:cs="Calibri"/>
          <w:szCs w:val="22"/>
        </w:rPr>
        <w:t xml:space="preserve">will experience mild to moderate respiratory </w:t>
      </w:r>
      <w:r w:rsidR="00165084" w:rsidRPr="00E6360F">
        <w:rPr>
          <w:rFonts w:cs="Calibri"/>
          <w:szCs w:val="22"/>
        </w:rPr>
        <w:t>illness</w:t>
      </w:r>
      <w:r w:rsidRPr="00E6360F">
        <w:rPr>
          <w:rFonts w:cs="Calibri"/>
          <w:szCs w:val="22"/>
        </w:rPr>
        <w:t xml:space="preserve"> and recover without requiring special treatment. </w:t>
      </w:r>
      <w:r w:rsidR="003A38EF">
        <w:rPr>
          <w:rFonts w:cs="Calibri"/>
          <w:szCs w:val="22"/>
        </w:rPr>
        <w:t>Those over 70 as well as</w:t>
      </w:r>
      <w:r w:rsidRPr="00E6360F">
        <w:rPr>
          <w:rFonts w:cs="Calibri"/>
          <w:szCs w:val="22"/>
        </w:rPr>
        <w:t xml:space="preserve"> those with underlying medical problems </w:t>
      </w:r>
      <w:r>
        <w:rPr>
          <w:rFonts w:cs="Calibri"/>
          <w:szCs w:val="22"/>
        </w:rPr>
        <w:t>such as</w:t>
      </w:r>
      <w:r w:rsidRPr="00E6360F">
        <w:rPr>
          <w:rFonts w:cs="Calibri"/>
          <w:szCs w:val="22"/>
        </w:rPr>
        <w:t xml:space="preserve"> cardiovascular disease, diabetes, chronic respiratory disease, and cancer</w:t>
      </w:r>
      <w:r>
        <w:rPr>
          <w:rFonts w:cs="Calibri"/>
          <w:szCs w:val="22"/>
        </w:rPr>
        <w:t>,</w:t>
      </w:r>
      <w:r w:rsidRPr="00E6360F">
        <w:rPr>
          <w:rFonts w:cs="Calibri"/>
          <w:szCs w:val="22"/>
        </w:rPr>
        <w:t xml:space="preserve"> are more likely to develop serious illness.</w:t>
      </w:r>
    </w:p>
    <w:p w14:paraId="38252B04" w14:textId="5ADD2A81" w:rsidR="009353E5" w:rsidRPr="00E6360F" w:rsidRDefault="009353E5" w:rsidP="009353E5">
      <w:pPr>
        <w:spacing w:after="120" w:line="276" w:lineRule="auto"/>
        <w:rPr>
          <w:rFonts w:cs="Calibri"/>
          <w:szCs w:val="22"/>
        </w:rPr>
      </w:pPr>
      <w:r w:rsidRPr="00E6360F">
        <w:rPr>
          <w:rFonts w:cs="Calibri"/>
          <w:szCs w:val="22"/>
        </w:rPr>
        <w:t>The best way to prevent and slow down transmission is for all individuals to be well</w:t>
      </w:r>
      <w:r>
        <w:rPr>
          <w:rFonts w:cs="Calibri"/>
          <w:szCs w:val="22"/>
        </w:rPr>
        <w:t>-</w:t>
      </w:r>
      <w:r w:rsidRPr="00E6360F">
        <w:rPr>
          <w:rFonts w:cs="Calibri"/>
          <w:szCs w:val="22"/>
        </w:rPr>
        <w:t xml:space="preserve">informed about the </w:t>
      </w:r>
      <w:r w:rsidR="00E56A30">
        <w:rPr>
          <w:rFonts w:cs="Calibri"/>
          <w:szCs w:val="22"/>
        </w:rPr>
        <w:t>C</w:t>
      </w:r>
      <w:r>
        <w:rPr>
          <w:rFonts w:cs="Calibri"/>
          <w:szCs w:val="22"/>
        </w:rPr>
        <w:t>orona</w:t>
      </w:r>
      <w:r w:rsidRPr="00E6360F">
        <w:rPr>
          <w:rFonts w:cs="Calibri"/>
          <w:szCs w:val="22"/>
        </w:rPr>
        <w:t>virus, how it spreads</w:t>
      </w:r>
      <w:r>
        <w:rPr>
          <w:rFonts w:cs="Calibri"/>
          <w:szCs w:val="22"/>
        </w:rPr>
        <w:t>, and the symptoms associated with COVID-19</w:t>
      </w:r>
      <w:r w:rsidRPr="00E6360F">
        <w:rPr>
          <w:rFonts w:cs="Calibri"/>
          <w:szCs w:val="22"/>
        </w:rPr>
        <w:t xml:space="preserve">. Those working </w:t>
      </w:r>
      <w:r>
        <w:rPr>
          <w:rFonts w:cs="Calibri"/>
          <w:szCs w:val="22"/>
        </w:rPr>
        <w:t xml:space="preserve">for </w:t>
      </w:r>
      <w:r w:rsidR="00930669">
        <w:rPr>
          <w:rFonts w:cs="Calibri"/>
          <w:szCs w:val="22"/>
        </w:rPr>
        <w:t>Barkers</w:t>
      </w:r>
      <w:r w:rsidRPr="00E6360F">
        <w:rPr>
          <w:rFonts w:cs="Calibri"/>
          <w:szCs w:val="22"/>
        </w:rPr>
        <w:t xml:space="preserve"> need to protect themselves and others from infection by washing their hands </w:t>
      </w:r>
      <w:r w:rsidR="003A38EF">
        <w:rPr>
          <w:rFonts w:cs="Calibri"/>
          <w:szCs w:val="22"/>
        </w:rPr>
        <w:t>regularly (</w:t>
      </w:r>
      <w:r w:rsidRPr="00E6360F">
        <w:rPr>
          <w:rFonts w:cs="Calibri"/>
          <w:szCs w:val="22"/>
        </w:rPr>
        <w:t>or using an alcohol</w:t>
      </w:r>
      <w:r>
        <w:rPr>
          <w:rFonts w:cs="Calibri"/>
          <w:szCs w:val="22"/>
        </w:rPr>
        <w:t>-</w:t>
      </w:r>
      <w:r w:rsidRPr="00E6360F">
        <w:rPr>
          <w:rFonts w:cs="Calibri"/>
          <w:szCs w:val="22"/>
        </w:rPr>
        <w:t>based rub frequently</w:t>
      </w:r>
      <w:r w:rsidR="003A38EF">
        <w:rPr>
          <w:rFonts w:cs="Calibri"/>
          <w:szCs w:val="22"/>
        </w:rPr>
        <w:t>)</w:t>
      </w:r>
      <w:r w:rsidR="00A65449">
        <w:rPr>
          <w:rFonts w:cs="Calibri"/>
          <w:szCs w:val="22"/>
        </w:rPr>
        <w:t xml:space="preserve">, </w:t>
      </w:r>
      <w:r w:rsidRPr="00E6360F">
        <w:rPr>
          <w:rFonts w:cs="Calibri"/>
          <w:szCs w:val="22"/>
        </w:rPr>
        <w:t>not touching their face</w:t>
      </w:r>
      <w:r w:rsidR="00A65449">
        <w:rPr>
          <w:rFonts w:cs="Calibri"/>
          <w:szCs w:val="22"/>
        </w:rPr>
        <w:t xml:space="preserve"> and keeping 2-metres away from others whenever they can.</w:t>
      </w:r>
    </w:p>
    <w:p w14:paraId="42FAEFDA" w14:textId="11B7C395" w:rsidR="009353E5" w:rsidRDefault="009353E5" w:rsidP="00165084">
      <w:pPr>
        <w:spacing w:after="120" w:line="276" w:lineRule="auto"/>
        <w:rPr>
          <w:rFonts w:cs="Calibri"/>
          <w:szCs w:val="22"/>
        </w:rPr>
      </w:pPr>
      <w:r w:rsidRPr="00E6360F">
        <w:rPr>
          <w:rFonts w:cs="Calibri"/>
          <w:szCs w:val="22"/>
        </w:rPr>
        <w:t xml:space="preserve">The COVID-19 virus spreads primarily through droplets of saliva or discharge from the nose when an infected person coughs or sneezes, so </w:t>
      </w:r>
      <w:r w:rsidR="009A62B7" w:rsidRPr="00E6360F">
        <w:rPr>
          <w:rFonts w:cs="Calibri"/>
          <w:szCs w:val="22"/>
        </w:rPr>
        <w:t>it is</w:t>
      </w:r>
      <w:r w:rsidRPr="00E6360F">
        <w:rPr>
          <w:rFonts w:cs="Calibri"/>
          <w:szCs w:val="22"/>
        </w:rPr>
        <w:t xml:space="preserve"> </w:t>
      </w:r>
      <w:r w:rsidR="00E56A30">
        <w:rPr>
          <w:rFonts w:cs="Calibri"/>
          <w:szCs w:val="22"/>
        </w:rPr>
        <w:t>crucial</w:t>
      </w:r>
      <w:r w:rsidRPr="00E6360F">
        <w:rPr>
          <w:rFonts w:cs="Calibri"/>
          <w:szCs w:val="22"/>
        </w:rPr>
        <w:t xml:space="preserve"> that </w:t>
      </w:r>
      <w:r w:rsidR="00A65449">
        <w:rPr>
          <w:rFonts w:cs="Calibri"/>
          <w:szCs w:val="22"/>
        </w:rPr>
        <w:t>everyone</w:t>
      </w:r>
      <w:r w:rsidRPr="00E6360F">
        <w:rPr>
          <w:rFonts w:cs="Calibri"/>
          <w:szCs w:val="22"/>
        </w:rPr>
        <w:t xml:space="preserve"> also practice</w:t>
      </w:r>
      <w:r w:rsidR="00A65449">
        <w:rPr>
          <w:rFonts w:cs="Calibri"/>
          <w:szCs w:val="22"/>
        </w:rPr>
        <w:t>s</w:t>
      </w:r>
      <w:r w:rsidRPr="00E6360F">
        <w:rPr>
          <w:rFonts w:cs="Calibri"/>
          <w:szCs w:val="22"/>
        </w:rPr>
        <w:t xml:space="preserve"> respiratory etiquette</w:t>
      </w:r>
      <w:r w:rsidR="00A65449">
        <w:rPr>
          <w:rFonts w:cs="Calibri"/>
          <w:szCs w:val="22"/>
        </w:rPr>
        <w:t xml:space="preserve"> </w:t>
      </w:r>
      <w:r w:rsidRPr="00E6360F">
        <w:rPr>
          <w:rFonts w:cs="Calibri"/>
          <w:szCs w:val="22"/>
        </w:rPr>
        <w:t>for example, by coughing</w:t>
      </w:r>
      <w:r w:rsidR="00A65449">
        <w:rPr>
          <w:rFonts w:cs="Calibri"/>
          <w:szCs w:val="22"/>
        </w:rPr>
        <w:t xml:space="preserve"> or sneezing</w:t>
      </w:r>
      <w:r w:rsidRPr="00E6360F">
        <w:rPr>
          <w:rFonts w:cs="Calibri"/>
          <w:szCs w:val="22"/>
        </w:rPr>
        <w:t xml:space="preserve"> into a flexed elbow</w:t>
      </w:r>
      <w:r w:rsidR="00A65449">
        <w:rPr>
          <w:rFonts w:cs="Calibri"/>
          <w:szCs w:val="22"/>
        </w:rPr>
        <w:t xml:space="preserve"> or tissue and disposing of it immediately.</w:t>
      </w:r>
    </w:p>
    <w:p w14:paraId="0623D1FE" w14:textId="02F633CD" w:rsidR="00930669" w:rsidRDefault="00930669" w:rsidP="00930669">
      <w:pPr>
        <w:spacing w:after="120" w:line="276" w:lineRule="auto"/>
        <w:rPr>
          <w:b/>
          <w:bCs/>
        </w:rPr>
      </w:pPr>
      <w:r>
        <w:rPr>
          <w:b/>
          <w:bCs/>
        </w:rPr>
        <w:t>General Precautions</w:t>
      </w:r>
    </w:p>
    <w:p w14:paraId="3A2DE46A" w14:textId="3BC4A542" w:rsidR="00930669" w:rsidRPr="00930669" w:rsidRDefault="00930669" w:rsidP="00930669">
      <w:pPr>
        <w:spacing w:after="120" w:line="276" w:lineRule="auto"/>
        <w:contextualSpacing/>
      </w:pPr>
      <w:r>
        <w:t xml:space="preserve">These general precautions will support the risk reduction measures </w:t>
      </w:r>
      <w:r w:rsidR="0034195A">
        <w:t>which follow:</w:t>
      </w:r>
    </w:p>
    <w:p w14:paraId="273BA92F" w14:textId="77777777" w:rsidR="00930669" w:rsidRPr="008A19A4" w:rsidRDefault="00930669"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sidRPr="008A19A4">
        <w:rPr>
          <w:rFonts w:asciiTheme="minorHAnsi" w:hAnsiTheme="minorHAnsi" w:cstheme="minorHAnsi"/>
          <w:sz w:val="22"/>
          <w:szCs w:val="22"/>
        </w:rPr>
        <w:t xml:space="preserve">Homeworking will be enforced for all work that can be </w:t>
      </w:r>
      <w:r>
        <w:rPr>
          <w:rFonts w:asciiTheme="minorHAnsi" w:hAnsiTheme="minorHAnsi" w:cstheme="minorHAnsi"/>
          <w:sz w:val="22"/>
          <w:szCs w:val="22"/>
        </w:rPr>
        <w:t>carried out</w:t>
      </w:r>
      <w:r w:rsidRPr="008A19A4">
        <w:rPr>
          <w:rFonts w:asciiTheme="minorHAnsi" w:hAnsiTheme="minorHAnsi" w:cstheme="minorHAnsi"/>
          <w:sz w:val="22"/>
          <w:szCs w:val="22"/>
        </w:rPr>
        <w:t xml:space="preserve"> remotely.</w:t>
      </w:r>
    </w:p>
    <w:p w14:paraId="36D6347C" w14:textId="017EA3B0" w:rsidR="00930669" w:rsidRPr="00FB0F5B" w:rsidRDefault="00930669" w:rsidP="00FB0F5B">
      <w:pPr>
        <w:pStyle w:val="ListParagraph"/>
        <w:numPr>
          <w:ilvl w:val="0"/>
          <w:numId w:val="21"/>
        </w:numPr>
        <w:spacing w:after="120" w:line="276" w:lineRule="auto"/>
        <w:ind w:left="425" w:hanging="425"/>
        <w:jc w:val="both"/>
        <w:rPr>
          <w:rFonts w:asciiTheme="minorHAnsi" w:hAnsiTheme="minorHAnsi" w:cstheme="minorHAnsi"/>
          <w:sz w:val="22"/>
          <w:szCs w:val="22"/>
        </w:rPr>
      </w:pPr>
      <w:bookmarkStart w:id="3" w:name="_Hlk44685798"/>
      <w:r w:rsidRPr="008A19A4">
        <w:rPr>
          <w:rFonts w:asciiTheme="minorHAnsi" w:hAnsiTheme="minorHAnsi" w:cstheme="minorHAnsi"/>
          <w:sz w:val="22"/>
          <w:szCs w:val="22"/>
        </w:rPr>
        <w:t>2-metr</w:t>
      </w:r>
      <w:r w:rsidR="000F70EF">
        <w:rPr>
          <w:rFonts w:asciiTheme="minorHAnsi" w:hAnsiTheme="minorHAnsi" w:cstheme="minorHAnsi"/>
          <w:sz w:val="22"/>
          <w:szCs w:val="22"/>
        </w:rPr>
        <w:t>e</w:t>
      </w:r>
      <w:r w:rsidRPr="008A19A4">
        <w:rPr>
          <w:rFonts w:asciiTheme="minorHAnsi" w:hAnsiTheme="minorHAnsi" w:cstheme="minorHAnsi"/>
          <w:sz w:val="22"/>
          <w:szCs w:val="22"/>
        </w:rPr>
        <w:t xml:space="preserve"> distancing will be adhered to wherever possible</w:t>
      </w:r>
      <w:r w:rsidR="0034195A">
        <w:rPr>
          <w:rFonts w:asciiTheme="minorHAnsi" w:hAnsiTheme="minorHAnsi" w:cstheme="minorHAnsi"/>
          <w:sz w:val="22"/>
          <w:szCs w:val="22"/>
        </w:rPr>
        <w:t>, with staff reminding customers at the entrances of this requirement</w:t>
      </w:r>
      <w:r w:rsidRPr="008A19A4">
        <w:rPr>
          <w:rFonts w:asciiTheme="minorHAnsi" w:hAnsiTheme="minorHAnsi" w:cstheme="minorHAnsi"/>
          <w:sz w:val="22"/>
          <w:szCs w:val="22"/>
        </w:rPr>
        <w:t>.</w:t>
      </w:r>
      <w:r w:rsidR="002C76A2">
        <w:rPr>
          <w:rFonts w:asciiTheme="minorHAnsi" w:hAnsiTheme="minorHAnsi" w:cstheme="minorHAnsi"/>
          <w:sz w:val="22"/>
          <w:szCs w:val="22"/>
        </w:rPr>
        <w:t xml:space="preserve"> Where 2m distancing is not possible, 1m distancing, with mitigation measures will be practiced.</w:t>
      </w:r>
    </w:p>
    <w:bookmarkEnd w:id="3"/>
    <w:p w14:paraId="6A8A327F" w14:textId="30469ED8" w:rsidR="00D05C18" w:rsidRDefault="00D05C18"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Staff will be reminded and encouraged to increase frequency of hand washing.</w:t>
      </w:r>
    </w:p>
    <w:p w14:paraId="20488506" w14:textId="68426DCC" w:rsidR="004600E1" w:rsidRDefault="004600E1" w:rsidP="00930669">
      <w:pPr>
        <w:pStyle w:val="ListParagraph"/>
        <w:numPr>
          <w:ilvl w:val="0"/>
          <w:numId w:val="21"/>
        </w:numPr>
        <w:spacing w:after="120" w:line="276" w:lineRule="auto"/>
        <w:ind w:left="425" w:hanging="425"/>
        <w:jc w:val="both"/>
        <w:rPr>
          <w:rFonts w:asciiTheme="minorHAnsi" w:hAnsiTheme="minorHAnsi" w:cstheme="minorHAnsi"/>
          <w:sz w:val="22"/>
          <w:szCs w:val="22"/>
        </w:rPr>
      </w:pPr>
      <w:bookmarkStart w:id="4" w:name="_Hlk43108517"/>
      <w:r>
        <w:rPr>
          <w:rFonts w:asciiTheme="minorHAnsi" w:hAnsiTheme="minorHAnsi" w:cstheme="minorHAnsi"/>
          <w:sz w:val="22"/>
          <w:szCs w:val="22"/>
        </w:rPr>
        <w:t>Hand sanitiser will be available on every department for both customer and staff use.</w:t>
      </w:r>
    </w:p>
    <w:bookmarkEnd w:id="4"/>
    <w:p w14:paraId="52A84CAB" w14:textId="21CA2401" w:rsidR="00930669" w:rsidRPr="008A19A4" w:rsidRDefault="00930669"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sidRPr="008A19A4">
        <w:rPr>
          <w:rFonts w:asciiTheme="minorHAnsi" w:hAnsiTheme="minorHAnsi" w:cstheme="minorHAnsi"/>
          <w:sz w:val="22"/>
          <w:szCs w:val="22"/>
        </w:rPr>
        <w:t>There may be times where close working is required</w:t>
      </w:r>
      <w:r>
        <w:rPr>
          <w:rFonts w:asciiTheme="minorHAnsi" w:hAnsiTheme="minorHAnsi" w:cstheme="minorHAnsi"/>
          <w:sz w:val="22"/>
          <w:szCs w:val="22"/>
        </w:rPr>
        <w:t>, t</w:t>
      </w:r>
      <w:r w:rsidRPr="008A19A4">
        <w:rPr>
          <w:rFonts w:asciiTheme="minorHAnsi" w:hAnsiTheme="minorHAnsi" w:cstheme="minorHAnsi"/>
          <w:sz w:val="22"/>
          <w:szCs w:val="22"/>
        </w:rPr>
        <w:t>his will be avoided whenever possible, however where it cannot be avoided, activities will be kept to 15 minutes or less wherever possible</w:t>
      </w:r>
      <w:r w:rsidR="00D05C18">
        <w:rPr>
          <w:rFonts w:asciiTheme="minorHAnsi" w:hAnsiTheme="minorHAnsi" w:cstheme="minorHAnsi"/>
          <w:sz w:val="22"/>
          <w:szCs w:val="22"/>
        </w:rPr>
        <w:t>, with back-to-back or side-by-side practices adopted wherever possible</w:t>
      </w:r>
      <w:r w:rsidRPr="008A19A4">
        <w:rPr>
          <w:rFonts w:asciiTheme="minorHAnsi" w:hAnsiTheme="minorHAnsi" w:cstheme="minorHAnsi"/>
          <w:sz w:val="22"/>
          <w:szCs w:val="22"/>
        </w:rPr>
        <w:t xml:space="preserve">. </w:t>
      </w:r>
      <w:r>
        <w:rPr>
          <w:rFonts w:asciiTheme="minorHAnsi" w:hAnsiTheme="minorHAnsi" w:cstheme="minorHAnsi"/>
          <w:sz w:val="22"/>
          <w:szCs w:val="22"/>
        </w:rPr>
        <w:t xml:space="preserve">Such jobs will be assessed as to how essential they are and will not be carried out if not completely necessary. </w:t>
      </w:r>
    </w:p>
    <w:p w14:paraId="1D920AE0" w14:textId="08DE01EF" w:rsidR="00930669" w:rsidRDefault="00930669"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sidRPr="008A19A4">
        <w:rPr>
          <w:rFonts w:asciiTheme="minorHAnsi" w:hAnsiTheme="minorHAnsi" w:cstheme="minorHAnsi"/>
          <w:sz w:val="22"/>
          <w:szCs w:val="22"/>
        </w:rPr>
        <w:t xml:space="preserve">Skin-to-skin contact will be avoided by </w:t>
      </w:r>
      <w:r>
        <w:rPr>
          <w:rFonts w:asciiTheme="minorHAnsi" w:hAnsiTheme="minorHAnsi" w:cstheme="minorHAnsi"/>
          <w:sz w:val="22"/>
          <w:szCs w:val="22"/>
        </w:rPr>
        <w:t xml:space="preserve">the </w:t>
      </w:r>
      <w:r w:rsidRPr="008A19A4">
        <w:rPr>
          <w:rFonts w:asciiTheme="minorHAnsi" w:hAnsiTheme="minorHAnsi" w:cstheme="minorHAnsi"/>
          <w:sz w:val="22"/>
          <w:szCs w:val="22"/>
        </w:rPr>
        <w:t>correct use of clothing and PPE (face masks and gloves)</w:t>
      </w:r>
      <w:r w:rsidR="008B5CB8">
        <w:rPr>
          <w:rFonts w:asciiTheme="minorHAnsi" w:hAnsiTheme="minorHAnsi" w:cstheme="minorHAnsi"/>
          <w:sz w:val="22"/>
          <w:szCs w:val="22"/>
        </w:rPr>
        <w:t xml:space="preserve"> if necessary.</w:t>
      </w:r>
    </w:p>
    <w:p w14:paraId="06B7E32F" w14:textId="6D06FAA3" w:rsidR="00930669" w:rsidRDefault="00930669"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sidRPr="00513EC6">
        <w:rPr>
          <w:rFonts w:asciiTheme="minorHAnsi" w:hAnsiTheme="minorHAnsi" w:cstheme="minorHAnsi"/>
          <w:sz w:val="22"/>
          <w:szCs w:val="22"/>
        </w:rPr>
        <w:t xml:space="preserve">All PPE </w:t>
      </w:r>
      <w:r>
        <w:rPr>
          <w:rFonts w:asciiTheme="minorHAnsi" w:hAnsiTheme="minorHAnsi" w:cstheme="minorHAnsi"/>
          <w:sz w:val="22"/>
          <w:szCs w:val="22"/>
        </w:rPr>
        <w:t>will</w:t>
      </w:r>
      <w:r w:rsidRPr="00513EC6">
        <w:rPr>
          <w:rFonts w:asciiTheme="minorHAnsi" w:hAnsiTheme="minorHAnsi" w:cstheme="minorHAnsi"/>
          <w:sz w:val="22"/>
          <w:szCs w:val="22"/>
        </w:rPr>
        <w:t xml:space="preserve"> be personal and not shared</w:t>
      </w:r>
      <w:r>
        <w:rPr>
          <w:rFonts w:asciiTheme="minorHAnsi" w:hAnsiTheme="minorHAnsi" w:cstheme="minorHAnsi"/>
          <w:sz w:val="22"/>
          <w:szCs w:val="22"/>
        </w:rPr>
        <w:t>, in line with current risk assessments</w:t>
      </w:r>
      <w:r w:rsidRPr="00513EC6">
        <w:rPr>
          <w:rFonts w:asciiTheme="minorHAnsi" w:hAnsiTheme="minorHAnsi" w:cstheme="minorHAnsi"/>
          <w:sz w:val="22"/>
          <w:szCs w:val="22"/>
        </w:rPr>
        <w:t>. Single</w:t>
      </w:r>
      <w:r>
        <w:rPr>
          <w:rFonts w:asciiTheme="minorHAnsi" w:hAnsiTheme="minorHAnsi" w:cstheme="minorHAnsi"/>
          <w:sz w:val="22"/>
          <w:szCs w:val="22"/>
        </w:rPr>
        <w:t>-</w:t>
      </w:r>
      <w:r w:rsidRPr="00513EC6">
        <w:rPr>
          <w:rFonts w:asciiTheme="minorHAnsi" w:hAnsiTheme="minorHAnsi" w:cstheme="minorHAnsi"/>
          <w:sz w:val="22"/>
          <w:szCs w:val="22"/>
        </w:rPr>
        <w:t>use PPE will be disposed of, so it cannot be reused</w:t>
      </w:r>
      <w:r>
        <w:rPr>
          <w:rFonts w:asciiTheme="minorHAnsi" w:hAnsiTheme="minorHAnsi" w:cstheme="minorHAnsi"/>
          <w:sz w:val="22"/>
          <w:szCs w:val="22"/>
        </w:rPr>
        <w:t>,</w:t>
      </w:r>
      <w:r w:rsidRPr="00513EC6">
        <w:rPr>
          <w:rFonts w:asciiTheme="minorHAnsi" w:hAnsiTheme="minorHAnsi" w:cstheme="minorHAnsi"/>
          <w:sz w:val="22"/>
          <w:szCs w:val="22"/>
        </w:rPr>
        <w:t xml:space="preserve"> and re-usable PPE will be thoroughly cleaned after use and not shared.</w:t>
      </w:r>
    </w:p>
    <w:p w14:paraId="4E0C1E9B" w14:textId="38558014" w:rsidR="00DC0704" w:rsidRDefault="00DC0704" w:rsidP="00DC0704">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C</w:t>
      </w:r>
      <w:r w:rsidR="00476E77">
        <w:rPr>
          <w:rFonts w:asciiTheme="minorHAnsi" w:hAnsiTheme="minorHAnsi" w:cstheme="minorHAnsi"/>
          <w:sz w:val="22"/>
          <w:szCs w:val="22"/>
        </w:rPr>
        <w:t>ustomers required to wear face coverings at all times</w:t>
      </w:r>
      <w:r>
        <w:rPr>
          <w:rFonts w:asciiTheme="minorHAnsi" w:hAnsiTheme="minorHAnsi" w:cstheme="minorHAnsi"/>
          <w:sz w:val="22"/>
          <w:szCs w:val="22"/>
        </w:rPr>
        <w:t xml:space="preserve"> </w:t>
      </w:r>
      <w:bookmarkStart w:id="5" w:name="_Hlk50960733"/>
      <w:r>
        <w:rPr>
          <w:rFonts w:asciiTheme="minorHAnsi" w:hAnsiTheme="minorHAnsi" w:cstheme="minorHAnsi"/>
          <w:sz w:val="22"/>
          <w:szCs w:val="22"/>
        </w:rPr>
        <w:t>in the retail and toilet areas.</w:t>
      </w:r>
      <w:bookmarkEnd w:id="5"/>
    </w:p>
    <w:p w14:paraId="57933134" w14:textId="41FEFD25" w:rsidR="00930669" w:rsidRPr="00DC0704" w:rsidRDefault="00DC0704" w:rsidP="00DC0704">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S</w:t>
      </w:r>
      <w:r w:rsidR="0034195A" w:rsidRPr="00DC0704">
        <w:rPr>
          <w:rFonts w:asciiTheme="minorHAnsi" w:hAnsiTheme="minorHAnsi" w:cstheme="minorHAnsi"/>
          <w:sz w:val="22"/>
          <w:szCs w:val="22"/>
        </w:rPr>
        <w:t>hifts will be arranged to keep the same t</w:t>
      </w:r>
      <w:r w:rsidR="00930669" w:rsidRPr="00DC0704">
        <w:rPr>
          <w:rFonts w:asciiTheme="minorHAnsi" w:hAnsiTheme="minorHAnsi" w:cstheme="minorHAnsi"/>
          <w:sz w:val="22"/>
          <w:szCs w:val="22"/>
        </w:rPr>
        <w:t>eams of workers together wherever possible.</w:t>
      </w:r>
    </w:p>
    <w:p w14:paraId="2FAB3CB9" w14:textId="18A0D48E" w:rsidR="00304733" w:rsidRPr="008A19A4" w:rsidRDefault="00304733"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First aid provision will be considered when organising shifts.</w:t>
      </w:r>
    </w:p>
    <w:p w14:paraId="44D37B65" w14:textId="00408E3C" w:rsidR="00930669" w:rsidRPr="008A19A4" w:rsidRDefault="0034195A"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 xml:space="preserve">Existing risk assessments and </w:t>
      </w:r>
      <w:r w:rsidRPr="008A19A4">
        <w:rPr>
          <w:rFonts w:asciiTheme="minorHAnsi" w:hAnsiTheme="minorHAnsi" w:cstheme="minorHAnsi"/>
          <w:sz w:val="22"/>
          <w:szCs w:val="22"/>
        </w:rPr>
        <w:t>safe systems of work will</w:t>
      </w:r>
      <w:r>
        <w:rPr>
          <w:rFonts w:asciiTheme="minorHAnsi" w:hAnsiTheme="minorHAnsi" w:cstheme="minorHAnsi"/>
          <w:sz w:val="22"/>
          <w:szCs w:val="22"/>
        </w:rPr>
        <w:t xml:space="preserve"> continue to</w:t>
      </w:r>
      <w:r w:rsidRPr="008A19A4">
        <w:rPr>
          <w:rFonts w:asciiTheme="minorHAnsi" w:hAnsiTheme="minorHAnsi" w:cstheme="minorHAnsi"/>
          <w:sz w:val="22"/>
          <w:szCs w:val="22"/>
        </w:rPr>
        <w:t xml:space="preserve"> be followed; if they cannot be followed, the activity will not be carried out</w:t>
      </w:r>
      <w:r w:rsidR="00930669" w:rsidRPr="008A19A4">
        <w:rPr>
          <w:rFonts w:asciiTheme="minorHAnsi" w:hAnsiTheme="minorHAnsi" w:cstheme="minorHAnsi"/>
          <w:sz w:val="22"/>
          <w:szCs w:val="22"/>
        </w:rPr>
        <w:t>.</w:t>
      </w:r>
    </w:p>
    <w:p w14:paraId="0031B3ED" w14:textId="77777777" w:rsidR="00930669" w:rsidRPr="008A19A4" w:rsidRDefault="00930669"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sidRPr="008A19A4">
        <w:rPr>
          <w:rFonts w:asciiTheme="minorHAnsi" w:hAnsiTheme="minorHAnsi" w:cstheme="minorHAnsi"/>
          <w:sz w:val="22"/>
          <w:szCs w:val="22"/>
        </w:rPr>
        <w:t>Self-isolation guidance will be given to staff, who will be supported and encouraged by the business.</w:t>
      </w:r>
    </w:p>
    <w:p w14:paraId="09BDF66A" w14:textId="74CCB534" w:rsidR="00930669" w:rsidRPr="008B5CB8" w:rsidRDefault="00930669" w:rsidP="00AC5708">
      <w:pPr>
        <w:pStyle w:val="ListParagraph"/>
        <w:numPr>
          <w:ilvl w:val="0"/>
          <w:numId w:val="21"/>
        </w:numPr>
        <w:spacing w:after="120" w:line="276" w:lineRule="auto"/>
        <w:ind w:left="425" w:hanging="425"/>
        <w:jc w:val="both"/>
        <w:rPr>
          <w:rFonts w:asciiTheme="minorHAnsi" w:hAnsiTheme="minorHAnsi" w:cstheme="minorHAnsi"/>
          <w:sz w:val="22"/>
          <w:szCs w:val="22"/>
        </w:rPr>
      </w:pPr>
      <w:r w:rsidRPr="008B5CB8">
        <w:rPr>
          <w:rFonts w:asciiTheme="minorHAnsi" w:hAnsiTheme="minorHAnsi" w:cstheme="minorHAnsi"/>
          <w:sz w:val="22"/>
          <w:szCs w:val="22"/>
        </w:rPr>
        <w:t>Any staff members with a high temperature, new or continuous cough will be instructed to self-isolate at home for at least 7 days.</w:t>
      </w:r>
      <w:r w:rsidR="008B5CB8">
        <w:rPr>
          <w:rFonts w:asciiTheme="minorHAnsi" w:hAnsiTheme="minorHAnsi" w:cstheme="minorHAnsi"/>
          <w:sz w:val="22"/>
          <w:szCs w:val="22"/>
        </w:rPr>
        <w:t xml:space="preserve"> </w:t>
      </w:r>
      <w:r w:rsidRPr="008B5CB8">
        <w:rPr>
          <w:rFonts w:asciiTheme="minorHAnsi" w:hAnsiTheme="minorHAnsi" w:cstheme="minorHAnsi"/>
          <w:sz w:val="22"/>
          <w:szCs w:val="22"/>
        </w:rPr>
        <w:t>Any staff members with family members with the symptoms or who have come into close contact with someone with symptoms are to self-isolate for at least 14 days.</w:t>
      </w:r>
    </w:p>
    <w:p w14:paraId="2010129E" w14:textId="23A6F01F" w:rsidR="0003651C" w:rsidRDefault="0003651C"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 xml:space="preserve">Support for staff who are contacted by the government’s test and trace service and are advised to self-isolate. Guidance can be found </w:t>
      </w:r>
      <w:hyperlink r:id="rId9" w:history="1">
        <w:r w:rsidRPr="00E37044">
          <w:rPr>
            <w:rStyle w:val="Hyperlink"/>
            <w:rFonts w:asciiTheme="minorHAnsi" w:hAnsiTheme="minorHAnsi" w:cstheme="minorHAnsi"/>
            <w:sz w:val="22"/>
            <w:szCs w:val="22"/>
          </w:rPr>
          <w:t>here</w:t>
        </w:r>
      </w:hyperlink>
      <w:r>
        <w:rPr>
          <w:rFonts w:asciiTheme="minorHAnsi" w:hAnsiTheme="minorHAnsi" w:cstheme="minorHAnsi"/>
          <w:sz w:val="22"/>
          <w:szCs w:val="22"/>
        </w:rPr>
        <w:t>.</w:t>
      </w:r>
    </w:p>
    <w:p w14:paraId="7811B69C" w14:textId="4271BA97" w:rsidR="0034195A" w:rsidRPr="008A19A4" w:rsidRDefault="0034195A"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lastRenderedPageBreak/>
        <w:t>Employees who are within the clinically vulnerable category will not be customer-facing and will be tasked with activities that enable them to stay at 2-metre distance from others.</w:t>
      </w:r>
    </w:p>
    <w:p w14:paraId="57A2FA55" w14:textId="77777777" w:rsidR="00930669" w:rsidRPr="008A19A4" w:rsidRDefault="00930669"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sidRPr="008A19A4">
        <w:rPr>
          <w:rFonts w:asciiTheme="minorHAnsi" w:hAnsiTheme="minorHAnsi" w:cstheme="minorHAnsi"/>
          <w:sz w:val="22"/>
          <w:szCs w:val="22"/>
        </w:rPr>
        <w:t>Guidance will be provided to staff on hand washing and social distancing, with regular reminders given and notices displayed.</w:t>
      </w:r>
    </w:p>
    <w:p w14:paraId="226A7943" w14:textId="1CF33E60" w:rsidR="00930669" w:rsidRDefault="0087791E"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A cleaning team</w:t>
      </w:r>
      <w:r w:rsidR="0034195A">
        <w:rPr>
          <w:rFonts w:asciiTheme="minorHAnsi" w:hAnsiTheme="minorHAnsi" w:cstheme="minorHAnsi"/>
          <w:sz w:val="22"/>
          <w:szCs w:val="22"/>
        </w:rPr>
        <w:t xml:space="preserve"> will be present to continually clean and disinfect, particularly those high-use points such as handrails, controls and handles. </w:t>
      </w:r>
    </w:p>
    <w:p w14:paraId="3924253C" w14:textId="401013A6" w:rsidR="0034195A" w:rsidRPr="008A19A4" w:rsidRDefault="0034195A"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Non-fire doors will be kept open, to reduce the need to use handles.</w:t>
      </w:r>
    </w:p>
    <w:p w14:paraId="69BAB7FC" w14:textId="77777777" w:rsidR="00930669" w:rsidRDefault="00930669"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P</w:t>
      </w:r>
      <w:r w:rsidRPr="008A19A4">
        <w:rPr>
          <w:rFonts w:asciiTheme="minorHAnsi" w:hAnsiTheme="minorHAnsi" w:cstheme="minorHAnsi"/>
          <w:sz w:val="22"/>
          <w:szCs w:val="22"/>
        </w:rPr>
        <w:t>hones, station</w:t>
      </w:r>
      <w:r>
        <w:rPr>
          <w:rFonts w:asciiTheme="minorHAnsi" w:hAnsiTheme="minorHAnsi" w:cstheme="minorHAnsi"/>
          <w:sz w:val="22"/>
          <w:szCs w:val="22"/>
        </w:rPr>
        <w:t>e</w:t>
      </w:r>
      <w:r w:rsidRPr="008A19A4">
        <w:rPr>
          <w:rFonts w:asciiTheme="minorHAnsi" w:hAnsiTheme="minorHAnsi" w:cstheme="minorHAnsi"/>
          <w:sz w:val="22"/>
          <w:szCs w:val="22"/>
        </w:rPr>
        <w:t>ry, PPE and personal equipment</w:t>
      </w:r>
      <w:r>
        <w:rPr>
          <w:rFonts w:asciiTheme="minorHAnsi" w:hAnsiTheme="minorHAnsi" w:cstheme="minorHAnsi"/>
          <w:sz w:val="22"/>
          <w:szCs w:val="22"/>
        </w:rPr>
        <w:t>, will</w:t>
      </w:r>
      <w:r w:rsidRPr="008A19A4">
        <w:rPr>
          <w:rFonts w:asciiTheme="minorHAnsi" w:hAnsiTheme="minorHAnsi" w:cstheme="minorHAnsi"/>
          <w:sz w:val="22"/>
          <w:szCs w:val="22"/>
        </w:rPr>
        <w:t xml:space="preserve"> </w:t>
      </w:r>
      <w:r>
        <w:rPr>
          <w:rFonts w:asciiTheme="minorHAnsi" w:hAnsiTheme="minorHAnsi" w:cstheme="minorHAnsi"/>
          <w:sz w:val="22"/>
          <w:szCs w:val="22"/>
        </w:rPr>
        <w:t>not be shared.</w:t>
      </w:r>
    </w:p>
    <w:p w14:paraId="3B3124AD" w14:textId="77777777" w:rsidR="00930669" w:rsidRPr="0011294F" w:rsidRDefault="00930669" w:rsidP="00930669">
      <w:pPr>
        <w:pStyle w:val="ListParagraph"/>
        <w:numPr>
          <w:ilvl w:val="0"/>
          <w:numId w:val="21"/>
        </w:numPr>
        <w:spacing w:after="120" w:line="276" w:lineRule="auto"/>
        <w:ind w:left="425" w:hanging="425"/>
        <w:jc w:val="both"/>
        <w:rPr>
          <w:rFonts w:asciiTheme="minorHAnsi" w:hAnsiTheme="minorHAnsi" w:cstheme="minorHAnsi"/>
          <w:sz w:val="22"/>
          <w:szCs w:val="22"/>
        </w:rPr>
      </w:pPr>
      <w:bookmarkStart w:id="6" w:name="_Hlk40276863"/>
      <w:r>
        <w:rPr>
          <w:rFonts w:asciiTheme="minorHAnsi" w:hAnsiTheme="minorHAnsi" w:cstheme="minorHAnsi"/>
          <w:sz w:val="22"/>
          <w:szCs w:val="22"/>
        </w:rPr>
        <w:t>Shared tools, equipment and machinery will be disinfected before and after each use.</w:t>
      </w:r>
    </w:p>
    <w:bookmarkEnd w:id="6"/>
    <w:p w14:paraId="545A9FAC" w14:textId="77777777" w:rsidR="00930669" w:rsidRPr="008A19A4" w:rsidRDefault="00930669"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Regular</w:t>
      </w:r>
      <w:r w:rsidRPr="008A19A4">
        <w:rPr>
          <w:rFonts w:asciiTheme="minorHAnsi" w:hAnsiTheme="minorHAnsi" w:cstheme="minorHAnsi"/>
          <w:sz w:val="22"/>
          <w:szCs w:val="22"/>
        </w:rPr>
        <w:t xml:space="preserve"> briefing</w:t>
      </w:r>
      <w:r>
        <w:rPr>
          <w:rFonts w:asciiTheme="minorHAnsi" w:hAnsiTheme="minorHAnsi" w:cstheme="minorHAnsi"/>
          <w:sz w:val="22"/>
          <w:szCs w:val="22"/>
        </w:rPr>
        <w:t>s</w:t>
      </w:r>
      <w:r w:rsidRPr="008A19A4">
        <w:rPr>
          <w:rFonts w:asciiTheme="minorHAnsi" w:hAnsiTheme="minorHAnsi" w:cstheme="minorHAnsi"/>
          <w:sz w:val="22"/>
          <w:szCs w:val="22"/>
        </w:rPr>
        <w:t xml:space="preserve"> will be given on the importance of hygiene for on-site and remote workers.</w:t>
      </w:r>
    </w:p>
    <w:p w14:paraId="056C397F" w14:textId="1C31AF19" w:rsidR="0070531A" w:rsidRPr="00422120" w:rsidRDefault="00F853F2" w:rsidP="00422120">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Staff will be given a briefing when returning to work to introduce new protocols with u</w:t>
      </w:r>
      <w:r w:rsidR="00930669" w:rsidRPr="008A19A4">
        <w:rPr>
          <w:rFonts w:asciiTheme="minorHAnsi" w:hAnsiTheme="minorHAnsi" w:cstheme="minorHAnsi"/>
          <w:sz w:val="22"/>
          <w:szCs w:val="22"/>
        </w:rPr>
        <w:t xml:space="preserve">pdated </w:t>
      </w:r>
      <w:r w:rsidR="00930669">
        <w:rPr>
          <w:rFonts w:asciiTheme="minorHAnsi" w:hAnsiTheme="minorHAnsi" w:cstheme="minorHAnsi"/>
          <w:sz w:val="22"/>
          <w:szCs w:val="22"/>
        </w:rPr>
        <w:t>G</w:t>
      </w:r>
      <w:r w:rsidR="00930669" w:rsidRPr="008A19A4">
        <w:rPr>
          <w:rFonts w:asciiTheme="minorHAnsi" w:hAnsiTheme="minorHAnsi" w:cstheme="minorHAnsi"/>
          <w:sz w:val="22"/>
          <w:szCs w:val="22"/>
        </w:rPr>
        <w:t xml:space="preserve">overnment and </w:t>
      </w:r>
      <w:r w:rsidR="0034195A">
        <w:rPr>
          <w:rFonts w:asciiTheme="minorHAnsi" w:hAnsiTheme="minorHAnsi" w:cstheme="minorHAnsi"/>
          <w:sz w:val="22"/>
          <w:szCs w:val="22"/>
        </w:rPr>
        <w:t xml:space="preserve">Public </w:t>
      </w:r>
      <w:r w:rsidR="00930669">
        <w:rPr>
          <w:rFonts w:asciiTheme="minorHAnsi" w:hAnsiTheme="minorHAnsi" w:cstheme="minorHAnsi"/>
          <w:sz w:val="22"/>
          <w:szCs w:val="22"/>
        </w:rPr>
        <w:t>H</w:t>
      </w:r>
      <w:r w:rsidR="0034195A">
        <w:rPr>
          <w:rFonts w:asciiTheme="minorHAnsi" w:hAnsiTheme="minorHAnsi" w:cstheme="minorHAnsi"/>
          <w:sz w:val="22"/>
          <w:szCs w:val="22"/>
        </w:rPr>
        <w:t xml:space="preserve">ealth </w:t>
      </w:r>
      <w:r w:rsidR="00930669">
        <w:rPr>
          <w:rFonts w:asciiTheme="minorHAnsi" w:hAnsiTheme="minorHAnsi" w:cstheme="minorHAnsi"/>
          <w:sz w:val="22"/>
          <w:szCs w:val="22"/>
        </w:rPr>
        <w:t>E</w:t>
      </w:r>
      <w:r w:rsidR="0034195A">
        <w:rPr>
          <w:rFonts w:asciiTheme="minorHAnsi" w:hAnsiTheme="minorHAnsi" w:cstheme="minorHAnsi"/>
          <w:sz w:val="22"/>
          <w:szCs w:val="22"/>
        </w:rPr>
        <w:t>ngland and HSE</w:t>
      </w:r>
      <w:r w:rsidR="00930669" w:rsidRPr="008A19A4">
        <w:rPr>
          <w:rFonts w:asciiTheme="minorHAnsi" w:hAnsiTheme="minorHAnsi" w:cstheme="minorHAnsi"/>
          <w:sz w:val="22"/>
          <w:szCs w:val="22"/>
        </w:rPr>
        <w:t xml:space="preserve"> guidance</w:t>
      </w:r>
      <w:r w:rsidR="00930669">
        <w:rPr>
          <w:rFonts w:asciiTheme="minorHAnsi" w:hAnsiTheme="minorHAnsi" w:cstheme="minorHAnsi"/>
          <w:sz w:val="22"/>
          <w:szCs w:val="22"/>
        </w:rPr>
        <w:t xml:space="preserve"> </w:t>
      </w:r>
      <w:r w:rsidR="00930669" w:rsidRPr="008A19A4">
        <w:rPr>
          <w:rFonts w:asciiTheme="minorHAnsi" w:hAnsiTheme="minorHAnsi" w:cstheme="minorHAnsi"/>
          <w:sz w:val="22"/>
          <w:szCs w:val="22"/>
        </w:rPr>
        <w:t>distributed to staff</w:t>
      </w:r>
      <w:r>
        <w:rPr>
          <w:rFonts w:asciiTheme="minorHAnsi" w:hAnsiTheme="minorHAnsi" w:cstheme="minorHAnsi"/>
          <w:sz w:val="22"/>
          <w:szCs w:val="22"/>
        </w:rPr>
        <w:t xml:space="preserve"> when issued.</w:t>
      </w:r>
    </w:p>
    <w:tbl>
      <w:tblPr>
        <w:tblW w:w="14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486"/>
        <w:gridCol w:w="2693"/>
        <w:gridCol w:w="6124"/>
        <w:gridCol w:w="1603"/>
        <w:gridCol w:w="1603"/>
      </w:tblGrid>
      <w:tr w:rsidR="00422120" w:rsidRPr="009E6300" w14:paraId="7489B068" w14:textId="68A5124C" w:rsidTr="00385627">
        <w:trPr>
          <w:trHeight w:val="180"/>
          <w:tblHeader/>
          <w:jc w:val="center"/>
        </w:trPr>
        <w:tc>
          <w:tcPr>
            <w:tcW w:w="1486" w:type="dxa"/>
            <w:shd w:val="clear" w:color="auto" w:fill="A6A6A6" w:themeFill="background1" w:themeFillShade="A6"/>
            <w:vAlign w:val="center"/>
          </w:tcPr>
          <w:p w14:paraId="0B328FF0" w14:textId="4F8EB19D" w:rsidR="00422120" w:rsidRPr="009E6300" w:rsidRDefault="00422120" w:rsidP="00AB5D7F">
            <w:pPr>
              <w:jc w:val="center"/>
              <w:rPr>
                <w:rFonts w:cs="Calibri"/>
                <w:sz w:val="20"/>
              </w:rPr>
            </w:pPr>
            <w:r>
              <w:rPr>
                <w:rFonts w:cs="Calibri"/>
                <w:b/>
                <w:bCs/>
                <w:sz w:val="20"/>
              </w:rPr>
              <w:t>Activity</w:t>
            </w:r>
          </w:p>
        </w:tc>
        <w:tc>
          <w:tcPr>
            <w:tcW w:w="1486" w:type="dxa"/>
            <w:shd w:val="clear" w:color="auto" w:fill="A6A6A6" w:themeFill="background1" w:themeFillShade="A6"/>
            <w:vAlign w:val="center"/>
          </w:tcPr>
          <w:p w14:paraId="2DC89379" w14:textId="4BD5537E" w:rsidR="00422120" w:rsidRPr="009E6300" w:rsidRDefault="00422120" w:rsidP="00AB5D7F">
            <w:pPr>
              <w:jc w:val="center"/>
              <w:rPr>
                <w:rFonts w:cs="Calibri"/>
                <w:sz w:val="20"/>
              </w:rPr>
            </w:pPr>
            <w:r>
              <w:rPr>
                <w:rFonts w:cs="Calibri"/>
                <w:b/>
                <w:bCs/>
                <w:sz w:val="20"/>
              </w:rPr>
              <w:t>Who Might be Harmed</w:t>
            </w:r>
          </w:p>
        </w:tc>
        <w:tc>
          <w:tcPr>
            <w:tcW w:w="2693" w:type="dxa"/>
            <w:shd w:val="clear" w:color="auto" w:fill="A6A6A6" w:themeFill="background1" w:themeFillShade="A6"/>
            <w:vAlign w:val="center"/>
          </w:tcPr>
          <w:p w14:paraId="02CE6606" w14:textId="4775615E" w:rsidR="00422120" w:rsidRPr="009E6300" w:rsidRDefault="00422120" w:rsidP="00AB5D7F">
            <w:pPr>
              <w:jc w:val="center"/>
              <w:rPr>
                <w:rFonts w:cs="Calibri"/>
                <w:sz w:val="20"/>
              </w:rPr>
            </w:pPr>
            <w:r>
              <w:rPr>
                <w:rFonts w:cs="Calibri"/>
                <w:b/>
                <w:bCs/>
                <w:sz w:val="20"/>
              </w:rPr>
              <w:t>How Might they be Harmed?</w:t>
            </w:r>
          </w:p>
        </w:tc>
        <w:tc>
          <w:tcPr>
            <w:tcW w:w="6124" w:type="dxa"/>
            <w:shd w:val="clear" w:color="auto" w:fill="A6A6A6" w:themeFill="background1" w:themeFillShade="A6"/>
            <w:vAlign w:val="center"/>
          </w:tcPr>
          <w:p w14:paraId="20D88459" w14:textId="6FA8997A" w:rsidR="00422120" w:rsidRPr="009E6300" w:rsidRDefault="00422120" w:rsidP="00AB5D7F">
            <w:pPr>
              <w:jc w:val="center"/>
              <w:rPr>
                <w:rFonts w:cs="Calibri"/>
                <w:b/>
                <w:bCs/>
                <w:sz w:val="20"/>
              </w:rPr>
            </w:pPr>
            <w:r>
              <w:rPr>
                <w:rFonts w:cs="Calibri"/>
                <w:b/>
                <w:bCs/>
                <w:sz w:val="20"/>
              </w:rPr>
              <w:t>Risk Control Measures</w:t>
            </w:r>
          </w:p>
        </w:tc>
        <w:tc>
          <w:tcPr>
            <w:tcW w:w="1603" w:type="dxa"/>
            <w:shd w:val="clear" w:color="auto" w:fill="A6A6A6" w:themeFill="background1" w:themeFillShade="A6"/>
            <w:vAlign w:val="center"/>
          </w:tcPr>
          <w:p w14:paraId="2D5A194F" w14:textId="39FAD5BA" w:rsidR="00422120" w:rsidRPr="009E6300" w:rsidRDefault="00422120" w:rsidP="00422120">
            <w:pPr>
              <w:jc w:val="center"/>
              <w:rPr>
                <w:rFonts w:cs="Calibri"/>
                <w:b/>
                <w:sz w:val="20"/>
              </w:rPr>
            </w:pPr>
            <w:r>
              <w:rPr>
                <w:rFonts w:cs="Calibri"/>
                <w:b/>
                <w:sz w:val="20"/>
              </w:rPr>
              <w:t>By Whom</w:t>
            </w:r>
          </w:p>
        </w:tc>
        <w:tc>
          <w:tcPr>
            <w:tcW w:w="1603" w:type="dxa"/>
            <w:shd w:val="clear" w:color="auto" w:fill="A6A6A6" w:themeFill="background1" w:themeFillShade="A6"/>
            <w:vAlign w:val="center"/>
          </w:tcPr>
          <w:p w14:paraId="1FBBEC04" w14:textId="25EF746A" w:rsidR="00422120" w:rsidRPr="009E6300" w:rsidRDefault="00422120" w:rsidP="00422120">
            <w:pPr>
              <w:jc w:val="center"/>
              <w:rPr>
                <w:rFonts w:cs="Calibri"/>
                <w:b/>
                <w:sz w:val="20"/>
              </w:rPr>
            </w:pPr>
            <w:r>
              <w:rPr>
                <w:rFonts w:cs="Calibri"/>
                <w:b/>
                <w:sz w:val="20"/>
              </w:rPr>
              <w:t>By When</w:t>
            </w:r>
          </w:p>
        </w:tc>
      </w:tr>
      <w:tr w:rsidR="00422120" w:rsidRPr="00CE3053" w14:paraId="71295C29" w14:textId="075A1958" w:rsidTr="00385627">
        <w:trPr>
          <w:trHeight w:val="397"/>
          <w:jc w:val="center"/>
        </w:trPr>
        <w:tc>
          <w:tcPr>
            <w:tcW w:w="1486" w:type="dxa"/>
          </w:tcPr>
          <w:p w14:paraId="7EB2C9CF" w14:textId="0927A327" w:rsidR="00422120" w:rsidRPr="00385627" w:rsidRDefault="00422120" w:rsidP="00AB5D7F">
            <w:pPr>
              <w:jc w:val="left"/>
              <w:rPr>
                <w:rFonts w:cs="Calibri"/>
                <w:sz w:val="20"/>
              </w:rPr>
            </w:pPr>
            <w:r w:rsidRPr="00385627">
              <w:rPr>
                <w:rFonts w:cs="Calibri"/>
                <w:sz w:val="20"/>
              </w:rPr>
              <w:t>Customers browsing and shopping</w:t>
            </w:r>
          </w:p>
        </w:tc>
        <w:tc>
          <w:tcPr>
            <w:tcW w:w="1486" w:type="dxa"/>
          </w:tcPr>
          <w:p w14:paraId="2BF512F2" w14:textId="52FA5215" w:rsidR="00422120" w:rsidRPr="006E7CED" w:rsidRDefault="00422120" w:rsidP="00AB5D7F">
            <w:pPr>
              <w:jc w:val="left"/>
              <w:rPr>
                <w:rFonts w:cs="Calibri"/>
                <w:sz w:val="20"/>
              </w:rPr>
            </w:pPr>
            <w:r>
              <w:rPr>
                <w:rFonts w:cs="Calibri"/>
                <w:sz w:val="20"/>
              </w:rPr>
              <w:t xml:space="preserve">Employees and other customers </w:t>
            </w:r>
          </w:p>
        </w:tc>
        <w:tc>
          <w:tcPr>
            <w:tcW w:w="2693" w:type="dxa"/>
          </w:tcPr>
          <w:p w14:paraId="6E72FB16" w14:textId="77777777" w:rsidR="00422120" w:rsidRDefault="00422120" w:rsidP="00AB5D7F">
            <w:pPr>
              <w:jc w:val="left"/>
              <w:rPr>
                <w:rFonts w:cs="Calibri"/>
                <w:sz w:val="20"/>
              </w:rPr>
            </w:pPr>
            <w:r>
              <w:rPr>
                <w:rFonts w:cs="Calibri"/>
                <w:sz w:val="20"/>
              </w:rPr>
              <w:t>Exposure to the Coronavirus from those who may unknowingly be infected and spreading the virus.</w:t>
            </w:r>
          </w:p>
          <w:p w14:paraId="5FE664B1" w14:textId="77777777" w:rsidR="00422120" w:rsidRDefault="00422120" w:rsidP="00AB5D7F">
            <w:pPr>
              <w:jc w:val="left"/>
              <w:rPr>
                <w:rFonts w:cs="Calibri"/>
                <w:sz w:val="20"/>
              </w:rPr>
            </w:pPr>
          </w:p>
          <w:p w14:paraId="73E4946B" w14:textId="061FC7B0" w:rsidR="00422120" w:rsidRDefault="00422120" w:rsidP="00AB5D7F">
            <w:pPr>
              <w:jc w:val="left"/>
              <w:rPr>
                <w:rFonts w:asciiTheme="minorHAnsi" w:hAnsiTheme="minorHAnsi" w:cstheme="minorHAnsi"/>
                <w:sz w:val="20"/>
              </w:rPr>
            </w:pPr>
            <w:r>
              <w:rPr>
                <w:rFonts w:cs="Calibri"/>
                <w:sz w:val="20"/>
              </w:rPr>
              <w:t>Unable to meet the 2-metre distancing guidelines.</w:t>
            </w:r>
          </w:p>
        </w:tc>
        <w:tc>
          <w:tcPr>
            <w:tcW w:w="6124" w:type="dxa"/>
          </w:tcPr>
          <w:p w14:paraId="2DAB0A13" w14:textId="6B536822" w:rsidR="00422120" w:rsidRDefault="00422120" w:rsidP="0011294F">
            <w:pPr>
              <w:jc w:val="left"/>
              <w:rPr>
                <w:rFonts w:cs="Calibri"/>
                <w:sz w:val="20"/>
              </w:rPr>
            </w:pPr>
            <w:r>
              <w:rPr>
                <w:rFonts w:cs="Calibri"/>
                <w:sz w:val="20"/>
              </w:rPr>
              <w:t xml:space="preserve">Limiting numbers of customers in the store by keeping just </w:t>
            </w:r>
            <w:r w:rsidR="004600E1">
              <w:rPr>
                <w:rFonts w:cs="Calibri"/>
                <w:sz w:val="20"/>
              </w:rPr>
              <w:t>one</w:t>
            </w:r>
            <w:r>
              <w:rPr>
                <w:rFonts w:cs="Calibri"/>
                <w:sz w:val="20"/>
              </w:rPr>
              <w:t xml:space="preserve"> entrance open, which will be monitored by </w:t>
            </w:r>
            <w:r w:rsidR="004600E1">
              <w:rPr>
                <w:rFonts w:cs="Calibri"/>
                <w:sz w:val="20"/>
              </w:rPr>
              <w:t>a member</w:t>
            </w:r>
            <w:r>
              <w:rPr>
                <w:rFonts w:cs="Calibri"/>
                <w:sz w:val="20"/>
              </w:rPr>
              <w:t xml:space="preserve"> of staff</w:t>
            </w:r>
            <w:r w:rsidR="004600E1">
              <w:rPr>
                <w:rFonts w:cs="Calibri"/>
                <w:sz w:val="20"/>
              </w:rPr>
              <w:t xml:space="preserve">, who will </w:t>
            </w:r>
            <w:r>
              <w:rPr>
                <w:rFonts w:cs="Calibri"/>
                <w:sz w:val="20"/>
              </w:rPr>
              <w:t>count customers in and out.</w:t>
            </w:r>
          </w:p>
          <w:p w14:paraId="79CEDB02" w14:textId="0FB4C2E8" w:rsidR="004126B5" w:rsidRDefault="004126B5" w:rsidP="0011294F">
            <w:pPr>
              <w:jc w:val="left"/>
              <w:rPr>
                <w:rFonts w:cs="Calibri"/>
                <w:sz w:val="20"/>
              </w:rPr>
            </w:pPr>
          </w:p>
          <w:p w14:paraId="24A5F668" w14:textId="52F52B97" w:rsidR="004126B5" w:rsidRDefault="004126B5" w:rsidP="0011294F">
            <w:pPr>
              <w:jc w:val="left"/>
              <w:rPr>
                <w:rFonts w:cs="Calibri"/>
                <w:sz w:val="20"/>
              </w:rPr>
            </w:pPr>
            <w:r>
              <w:rPr>
                <w:rFonts w:cs="Calibri"/>
                <w:sz w:val="20"/>
              </w:rPr>
              <w:t>Ongoing liaison with neighbouring retailers to ensure queuing customers do not impinge on others’ activities or present an additional risk to the High Street thoroughfare.</w:t>
            </w:r>
          </w:p>
          <w:p w14:paraId="32372872" w14:textId="09175CF5" w:rsidR="00343C11" w:rsidRDefault="00343C11" w:rsidP="0011294F">
            <w:pPr>
              <w:jc w:val="left"/>
              <w:rPr>
                <w:rFonts w:cs="Calibri"/>
                <w:sz w:val="20"/>
              </w:rPr>
            </w:pPr>
          </w:p>
          <w:p w14:paraId="6055D7AD" w14:textId="7B5A4CFF" w:rsidR="00343C11" w:rsidRDefault="00343C11" w:rsidP="0011294F">
            <w:pPr>
              <w:jc w:val="left"/>
              <w:rPr>
                <w:rFonts w:cs="Calibri"/>
                <w:sz w:val="20"/>
              </w:rPr>
            </w:pPr>
            <w:r>
              <w:rPr>
                <w:rFonts w:cs="Calibri"/>
                <w:sz w:val="20"/>
              </w:rPr>
              <w:t>Fire exits will remain open, with signage informing customers to use the designated entrances.</w:t>
            </w:r>
          </w:p>
          <w:p w14:paraId="0552D302" w14:textId="5575AE8B" w:rsidR="00343C11" w:rsidRDefault="00343C11" w:rsidP="0011294F">
            <w:pPr>
              <w:jc w:val="left"/>
              <w:rPr>
                <w:rFonts w:cs="Calibri"/>
                <w:sz w:val="20"/>
              </w:rPr>
            </w:pPr>
          </w:p>
          <w:p w14:paraId="2B4AB969" w14:textId="30A1D17C" w:rsidR="00343C11" w:rsidRDefault="00343C11" w:rsidP="0011294F">
            <w:pPr>
              <w:jc w:val="left"/>
              <w:rPr>
                <w:rFonts w:cs="Calibri"/>
                <w:sz w:val="20"/>
              </w:rPr>
            </w:pPr>
            <w:r>
              <w:rPr>
                <w:rFonts w:cs="Calibri"/>
                <w:sz w:val="20"/>
              </w:rPr>
              <w:t>Hand baskets will be removed.</w:t>
            </w:r>
          </w:p>
          <w:p w14:paraId="609FF0B7" w14:textId="72E28D65" w:rsidR="00422120" w:rsidRDefault="00422120" w:rsidP="0011294F">
            <w:pPr>
              <w:jc w:val="left"/>
              <w:rPr>
                <w:rFonts w:cs="Calibri"/>
                <w:sz w:val="20"/>
              </w:rPr>
            </w:pPr>
          </w:p>
          <w:p w14:paraId="329B2192" w14:textId="75031A1C" w:rsidR="004E2A94" w:rsidRDefault="004E2A94" w:rsidP="004E2A94">
            <w:pPr>
              <w:jc w:val="left"/>
              <w:rPr>
                <w:rFonts w:cs="Calibri"/>
                <w:sz w:val="20"/>
              </w:rPr>
            </w:pPr>
            <w:r>
              <w:rPr>
                <w:rFonts w:cs="Calibri"/>
                <w:sz w:val="20"/>
              </w:rPr>
              <w:t>Hand sanitizer will be provided at the entrances and customers encouraged to make use of them.</w:t>
            </w:r>
          </w:p>
          <w:p w14:paraId="7DD61036" w14:textId="77777777" w:rsidR="00476E77" w:rsidRDefault="00476E77" w:rsidP="00476E77">
            <w:pPr>
              <w:jc w:val="left"/>
              <w:rPr>
                <w:rFonts w:cs="Calibri"/>
                <w:sz w:val="20"/>
              </w:rPr>
            </w:pPr>
          </w:p>
          <w:p w14:paraId="09BEB2C9" w14:textId="735E259E" w:rsidR="00476E77" w:rsidRDefault="00476E77" w:rsidP="00476E77">
            <w:pPr>
              <w:jc w:val="left"/>
              <w:rPr>
                <w:rFonts w:cs="Calibri"/>
                <w:sz w:val="20"/>
              </w:rPr>
            </w:pPr>
            <w:r>
              <w:rPr>
                <w:rFonts w:cs="Calibri"/>
                <w:sz w:val="20"/>
              </w:rPr>
              <w:t>Staff to remind customers of the requirement to wear face coverings.</w:t>
            </w:r>
          </w:p>
          <w:p w14:paraId="01E3434C" w14:textId="21685175" w:rsidR="004126B5" w:rsidRDefault="004126B5" w:rsidP="004E2A94">
            <w:pPr>
              <w:jc w:val="left"/>
              <w:rPr>
                <w:rFonts w:cs="Calibri"/>
                <w:sz w:val="20"/>
              </w:rPr>
            </w:pPr>
            <w:r>
              <w:rPr>
                <w:rFonts w:cs="Calibri"/>
                <w:sz w:val="20"/>
              </w:rPr>
              <w:t>Signage will be displayed throughout the store, informing customers of our COVID-19 Secure measures.</w:t>
            </w:r>
          </w:p>
          <w:p w14:paraId="0463B7CF" w14:textId="77777777" w:rsidR="004E2A94" w:rsidRDefault="004E2A94" w:rsidP="004E2A94">
            <w:pPr>
              <w:jc w:val="left"/>
              <w:rPr>
                <w:rFonts w:cs="Calibri"/>
                <w:sz w:val="20"/>
              </w:rPr>
            </w:pPr>
          </w:p>
          <w:p w14:paraId="6AEE4ACA" w14:textId="77777777" w:rsidR="004E2A94" w:rsidRDefault="004E2A94" w:rsidP="004E2A94">
            <w:pPr>
              <w:jc w:val="left"/>
              <w:rPr>
                <w:rFonts w:cs="Calibri"/>
                <w:sz w:val="20"/>
              </w:rPr>
            </w:pPr>
            <w:r>
              <w:rPr>
                <w:rFonts w:cs="Calibri"/>
                <w:sz w:val="20"/>
              </w:rPr>
              <w:t xml:space="preserve">Stairways to be designated either ‘up’ or ‘down’ to reduce the potential for close contact between customers.  </w:t>
            </w:r>
          </w:p>
          <w:p w14:paraId="52B82885" w14:textId="77777777" w:rsidR="004E2A94" w:rsidRDefault="004E2A94" w:rsidP="004E2A94">
            <w:pPr>
              <w:jc w:val="left"/>
              <w:rPr>
                <w:rFonts w:cs="Calibri"/>
                <w:sz w:val="20"/>
              </w:rPr>
            </w:pPr>
          </w:p>
          <w:p w14:paraId="392D72E3" w14:textId="05C72E61" w:rsidR="004E2A94" w:rsidRDefault="004E2A94" w:rsidP="004E2A94">
            <w:pPr>
              <w:jc w:val="left"/>
              <w:rPr>
                <w:rFonts w:cs="Calibri"/>
                <w:sz w:val="20"/>
              </w:rPr>
            </w:pPr>
            <w:r>
              <w:rPr>
                <w:rFonts w:cs="Calibri"/>
                <w:sz w:val="20"/>
              </w:rPr>
              <w:t>Cleaning team regularly disinfecting around the store during the day, particularly high-touch points</w:t>
            </w:r>
            <w:r w:rsidR="000B1995">
              <w:rPr>
                <w:rFonts w:cs="Calibri"/>
                <w:sz w:val="20"/>
              </w:rPr>
              <w:t xml:space="preserve"> and the lift,</w:t>
            </w:r>
            <w:r>
              <w:rPr>
                <w:rFonts w:cs="Calibri"/>
                <w:sz w:val="20"/>
              </w:rPr>
              <w:t xml:space="preserve"> to control the spread of virus.</w:t>
            </w:r>
          </w:p>
          <w:p w14:paraId="70110853" w14:textId="77777777" w:rsidR="004E2A94" w:rsidRDefault="004E2A94" w:rsidP="004E2A94">
            <w:pPr>
              <w:jc w:val="left"/>
              <w:rPr>
                <w:rFonts w:cs="Calibri"/>
                <w:sz w:val="20"/>
              </w:rPr>
            </w:pPr>
          </w:p>
          <w:p w14:paraId="0006DD38" w14:textId="0D571B51" w:rsidR="00422120" w:rsidRPr="0070531A" w:rsidRDefault="00422120" w:rsidP="00422120">
            <w:pPr>
              <w:jc w:val="left"/>
              <w:rPr>
                <w:rFonts w:cs="Calibri"/>
                <w:sz w:val="20"/>
              </w:rPr>
            </w:pPr>
            <w:r>
              <w:rPr>
                <w:rFonts w:cs="Calibri"/>
                <w:sz w:val="20"/>
              </w:rPr>
              <w:lastRenderedPageBreak/>
              <w:t>Staff members staffing the entrances to remind customers of the 2-metre social distancing protocols.</w:t>
            </w:r>
          </w:p>
        </w:tc>
        <w:tc>
          <w:tcPr>
            <w:tcW w:w="1603" w:type="dxa"/>
          </w:tcPr>
          <w:p w14:paraId="2CC383D9" w14:textId="77777777" w:rsidR="00422120" w:rsidRDefault="00422120" w:rsidP="00422120">
            <w:pPr>
              <w:jc w:val="left"/>
              <w:rPr>
                <w:rFonts w:cs="Calibri"/>
                <w:sz w:val="20"/>
              </w:rPr>
            </w:pPr>
            <w:r>
              <w:rPr>
                <w:rFonts w:cs="Calibri"/>
                <w:sz w:val="20"/>
              </w:rPr>
              <w:lastRenderedPageBreak/>
              <w:t>Company Director</w:t>
            </w:r>
          </w:p>
          <w:p w14:paraId="6DC95BF1" w14:textId="77777777" w:rsidR="004E2A94" w:rsidRDefault="004E2A94" w:rsidP="00422120">
            <w:pPr>
              <w:jc w:val="left"/>
              <w:rPr>
                <w:rFonts w:cs="Calibri"/>
                <w:sz w:val="20"/>
              </w:rPr>
            </w:pPr>
          </w:p>
          <w:p w14:paraId="05ED216B" w14:textId="77777777" w:rsidR="004E2A94" w:rsidRDefault="004E2A94" w:rsidP="00422120">
            <w:pPr>
              <w:jc w:val="left"/>
              <w:rPr>
                <w:rFonts w:cs="Calibri"/>
                <w:sz w:val="20"/>
              </w:rPr>
            </w:pPr>
          </w:p>
          <w:p w14:paraId="11DE6769" w14:textId="77777777" w:rsidR="004E2A94" w:rsidRDefault="004E2A94" w:rsidP="00422120">
            <w:pPr>
              <w:jc w:val="left"/>
              <w:rPr>
                <w:rFonts w:cs="Calibri"/>
                <w:sz w:val="20"/>
              </w:rPr>
            </w:pPr>
          </w:p>
          <w:p w14:paraId="3FE79412" w14:textId="77777777" w:rsidR="004E2A94" w:rsidRDefault="004E2A94" w:rsidP="00422120">
            <w:pPr>
              <w:jc w:val="left"/>
              <w:rPr>
                <w:rFonts w:cs="Calibri"/>
                <w:sz w:val="20"/>
              </w:rPr>
            </w:pPr>
          </w:p>
          <w:p w14:paraId="50BFDDFA" w14:textId="77777777" w:rsidR="004E2A94" w:rsidRDefault="004E2A94" w:rsidP="00422120">
            <w:pPr>
              <w:jc w:val="left"/>
              <w:rPr>
                <w:rFonts w:cs="Calibri"/>
                <w:sz w:val="20"/>
              </w:rPr>
            </w:pPr>
          </w:p>
          <w:p w14:paraId="3FE6A7E9" w14:textId="77777777" w:rsidR="004E2A94" w:rsidRDefault="004E2A94" w:rsidP="00422120">
            <w:pPr>
              <w:jc w:val="left"/>
              <w:rPr>
                <w:rFonts w:cs="Calibri"/>
                <w:sz w:val="20"/>
              </w:rPr>
            </w:pPr>
          </w:p>
          <w:p w14:paraId="07D23147" w14:textId="77777777" w:rsidR="004E2A94" w:rsidRDefault="004E2A94" w:rsidP="00422120">
            <w:pPr>
              <w:jc w:val="left"/>
              <w:rPr>
                <w:rFonts w:cs="Calibri"/>
                <w:sz w:val="20"/>
              </w:rPr>
            </w:pPr>
          </w:p>
          <w:p w14:paraId="4DA53ABA" w14:textId="77777777" w:rsidR="004E2A94" w:rsidRDefault="004E2A94" w:rsidP="00422120">
            <w:pPr>
              <w:jc w:val="left"/>
              <w:rPr>
                <w:rFonts w:cs="Calibri"/>
                <w:sz w:val="20"/>
              </w:rPr>
            </w:pPr>
          </w:p>
          <w:p w14:paraId="3B663E47" w14:textId="77777777" w:rsidR="004E2A94" w:rsidRDefault="004E2A94" w:rsidP="00422120">
            <w:pPr>
              <w:jc w:val="left"/>
              <w:rPr>
                <w:rFonts w:cs="Calibri"/>
                <w:sz w:val="20"/>
              </w:rPr>
            </w:pPr>
          </w:p>
          <w:p w14:paraId="4D59F147" w14:textId="77777777" w:rsidR="004E2A94" w:rsidRDefault="004E2A94" w:rsidP="00422120">
            <w:pPr>
              <w:jc w:val="left"/>
              <w:rPr>
                <w:rFonts w:cs="Calibri"/>
                <w:sz w:val="20"/>
              </w:rPr>
            </w:pPr>
          </w:p>
          <w:p w14:paraId="7D941366" w14:textId="77777777" w:rsidR="004E2A94" w:rsidRDefault="004E2A94" w:rsidP="00422120">
            <w:pPr>
              <w:jc w:val="left"/>
              <w:rPr>
                <w:rFonts w:cs="Calibri"/>
                <w:sz w:val="20"/>
              </w:rPr>
            </w:pPr>
          </w:p>
          <w:p w14:paraId="3C442AC4" w14:textId="77777777" w:rsidR="004E2A94" w:rsidRDefault="004E2A94" w:rsidP="00422120">
            <w:pPr>
              <w:jc w:val="left"/>
              <w:rPr>
                <w:rFonts w:cs="Calibri"/>
                <w:sz w:val="20"/>
              </w:rPr>
            </w:pPr>
          </w:p>
          <w:p w14:paraId="3756D2B2" w14:textId="77777777" w:rsidR="004E2A94" w:rsidRDefault="004E2A94" w:rsidP="00422120">
            <w:pPr>
              <w:jc w:val="left"/>
              <w:rPr>
                <w:rFonts w:cs="Calibri"/>
                <w:sz w:val="20"/>
              </w:rPr>
            </w:pPr>
          </w:p>
          <w:p w14:paraId="107517F6" w14:textId="77777777" w:rsidR="004E2A94" w:rsidRDefault="004E2A94" w:rsidP="00422120">
            <w:pPr>
              <w:jc w:val="left"/>
              <w:rPr>
                <w:rFonts w:cs="Calibri"/>
                <w:sz w:val="20"/>
              </w:rPr>
            </w:pPr>
          </w:p>
          <w:p w14:paraId="5F72A3E3" w14:textId="77777777" w:rsidR="004E2A94" w:rsidRDefault="004E2A94" w:rsidP="00422120">
            <w:pPr>
              <w:jc w:val="left"/>
              <w:rPr>
                <w:rFonts w:cs="Calibri"/>
                <w:sz w:val="20"/>
              </w:rPr>
            </w:pPr>
          </w:p>
          <w:p w14:paraId="5E37E76D" w14:textId="77777777" w:rsidR="004E2A94" w:rsidRDefault="004E2A94" w:rsidP="00422120">
            <w:pPr>
              <w:jc w:val="left"/>
              <w:rPr>
                <w:rFonts w:cs="Calibri"/>
                <w:sz w:val="20"/>
              </w:rPr>
            </w:pPr>
          </w:p>
          <w:p w14:paraId="0599FB0F" w14:textId="49E992D2" w:rsidR="004E2A94" w:rsidRDefault="004E2A94" w:rsidP="00422120">
            <w:pPr>
              <w:jc w:val="left"/>
              <w:rPr>
                <w:rFonts w:cs="Calibri"/>
                <w:sz w:val="20"/>
              </w:rPr>
            </w:pPr>
            <w:r>
              <w:rPr>
                <w:rFonts w:cs="Calibri"/>
                <w:sz w:val="20"/>
              </w:rPr>
              <w:t xml:space="preserve">Cleaning team </w:t>
            </w:r>
          </w:p>
          <w:p w14:paraId="37483B34" w14:textId="77777777" w:rsidR="004E2A94" w:rsidRDefault="004E2A94" w:rsidP="00422120">
            <w:pPr>
              <w:jc w:val="left"/>
              <w:rPr>
                <w:rFonts w:cs="Calibri"/>
                <w:sz w:val="20"/>
              </w:rPr>
            </w:pPr>
          </w:p>
          <w:p w14:paraId="42C9F8A8" w14:textId="77777777" w:rsidR="004E2A94" w:rsidRDefault="004E2A94" w:rsidP="00422120">
            <w:pPr>
              <w:jc w:val="left"/>
              <w:rPr>
                <w:rFonts w:cs="Calibri"/>
                <w:sz w:val="20"/>
              </w:rPr>
            </w:pPr>
          </w:p>
          <w:p w14:paraId="15C2E71F" w14:textId="17F3ED76" w:rsidR="004E2A94" w:rsidRDefault="004E2A94" w:rsidP="00422120">
            <w:pPr>
              <w:jc w:val="left"/>
              <w:rPr>
                <w:rFonts w:cs="Calibri"/>
                <w:sz w:val="20"/>
              </w:rPr>
            </w:pPr>
            <w:r>
              <w:rPr>
                <w:rFonts w:cs="Calibri"/>
                <w:sz w:val="20"/>
              </w:rPr>
              <w:t xml:space="preserve">Employees </w:t>
            </w:r>
            <w:r w:rsidR="00385627">
              <w:rPr>
                <w:rFonts w:cs="Calibri"/>
                <w:sz w:val="20"/>
              </w:rPr>
              <w:t xml:space="preserve">at </w:t>
            </w:r>
            <w:r>
              <w:rPr>
                <w:rFonts w:cs="Calibri"/>
                <w:sz w:val="20"/>
              </w:rPr>
              <w:t>entrances</w:t>
            </w:r>
          </w:p>
        </w:tc>
        <w:tc>
          <w:tcPr>
            <w:tcW w:w="1603" w:type="dxa"/>
            <w:shd w:val="clear" w:color="auto" w:fill="auto"/>
          </w:tcPr>
          <w:p w14:paraId="7F856607" w14:textId="77777777" w:rsidR="00422120" w:rsidRDefault="00422120" w:rsidP="00422120">
            <w:pPr>
              <w:jc w:val="left"/>
              <w:rPr>
                <w:rFonts w:cs="Calibri"/>
                <w:sz w:val="20"/>
              </w:rPr>
            </w:pPr>
            <w:r>
              <w:rPr>
                <w:rFonts w:cs="Calibri"/>
                <w:sz w:val="20"/>
              </w:rPr>
              <w:t>Prior to opening</w:t>
            </w:r>
          </w:p>
          <w:p w14:paraId="3C337668" w14:textId="77777777" w:rsidR="004E2A94" w:rsidRDefault="004E2A94" w:rsidP="00422120">
            <w:pPr>
              <w:jc w:val="left"/>
              <w:rPr>
                <w:rFonts w:cs="Calibri"/>
                <w:sz w:val="20"/>
              </w:rPr>
            </w:pPr>
          </w:p>
          <w:p w14:paraId="77D7D12F" w14:textId="77777777" w:rsidR="004E2A94" w:rsidRDefault="004E2A94" w:rsidP="00422120">
            <w:pPr>
              <w:jc w:val="left"/>
              <w:rPr>
                <w:rFonts w:cs="Calibri"/>
                <w:sz w:val="20"/>
              </w:rPr>
            </w:pPr>
          </w:p>
          <w:p w14:paraId="45408A4E" w14:textId="77777777" w:rsidR="004E2A94" w:rsidRDefault="004E2A94" w:rsidP="00422120">
            <w:pPr>
              <w:jc w:val="left"/>
              <w:rPr>
                <w:rFonts w:cs="Calibri"/>
                <w:sz w:val="20"/>
              </w:rPr>
            </w:pPr>
          </w:p>
          <w:p w14:paraId="12B4AFC6" w14:textId="77777777" w:rsidR="004E2A94" w:rsidRDefault="004E2A94" w:rsidP="00422120">
            <w:pPr>
              <w:jc w:val="left"/>
              <w:rPr>
                <w:rFonts w:cs="Calibri"/>
                <w:sz w:val="20"/>
              </w:rPr>
            </w:pPr>
          </w:p>
          <w:p w14:paraId="6A43AA99" w14:textId="77777777" w:rsidR="004E2A94" w:rsidRDefault="004E2A94" w:rsidP="00422120">
            <w:pPr>
              <w:jc w:val="left"/>
              <w:rPr>
                <w:rFonts w:cs="Calibri"/>
                <w:sz w:val="20"/>
              </w:rPr>
            </w:pPr>
          </w:p>
          <w:p w14:paraId="01FAD262" w14:textId="77777777" w:rsidR="004E2A94" w:rsidRDefault="004E2A94" w:rsidP="00422120">
            <w:pPr>
              <w:jc w:val="left"/>
              <w:rPr>
                <w:rFonts w:cs="Calibri"/>
                <w:sz w:val="20"/>
              </w:rPr>
            </w:pPr>
          </w:p>
          <w:p w14:paraId="77FD9335" w14:textId="77777777" w:rsidR="004E2A94" w:rsidRDefault="004E2A94" w:rsidP="00422120">
            <w:pPr>
              <w:jc w:val="left"/>
              <w:rPr>
                <w:rFonts w:cs="Calibri"/>
                <w:sz w:val="20"/>
              </w:rPr>
            </w:pPr>
          </w:p>
          <w:p w14:paraId="226ABCEE" w14:textId="77777777" w:rsidR="004E2A94" w:rsidRDefault="004E2A94" w:rsidP="00422120">
            <w:pPr>
              <w:jc w:val="left"/>
              <w:rPr>
                <w:rFonts w:cs="Calibri"/>
                <w:sz w:val="20"/>
              </w:rPr>
            </w:pPr>
          </w:p>
          <w:p w14:paraId="43B964DD" w14:textId="77777777" w:rsidR="004E2A94" w:rsidRDefault="004E2A94" w:rsidP="00422120">
            <w:pPr>
              <w:jc w:val="left"/>
              <w:rPr>
                <w:rFonts w:cs="Calibri"/>
                <w:sz w:val="20"/>
              </w:rPr>
            </w:pPr>
          </w:p>
          <w:p w14:paraId="749C3D6F" w14:textId="77777777" w:rsidR="004E2A94" w:rsidRDefault="004E2A94" w:rsidP="00422120">
            <w:pPr>
              <w:jc w:val="left"/>
              <w:rPr>
                <w:rFonts w:cs="Calibri"/>
                <w:sz w:val="20"/>
              </w:rPr>
            </w:pPr>
          </w:p>
          <w:p w14:paraId="4258B1D0" w14:textId="77777777" w:rsidR="004E2A94" w:rsidRDefault="004E2A94" w:rsidP="00422120">
            <w:pPr>
              <w:jc w:val="left"/>
              <w:rPr>
                <w:rFonts w:cs="Calibri"/>
                <w:sz w:val="20"/>
              </w:rPr>
            </w:pPr>
          </w:p>
          <w:p w14:paraId="22BAFB84" w14:textId="77777777" w:rsidR="004E2A94" w:rsidRDefault="004E2A94" w:rsidP="00422120">
            <w:pPr>
              <w:jc w:val="left"/>
              <w:rPr>
                <w:rFonts w:cs="Calibri"/>
                <w:sz w:val="20"/>
              </w:rPr>
            </w:pPr>
          </w:p>
          <w:p w14:paraId="60EA85DC" w14:textId="77777777" w:rsidR="004E2A94" w:rsidRDefault="004E2A94" w:rsidP="00422120">
            <w:pPr>
              <w:jc w:val="left"/>
              <w:rPr>
                <w:rFonts w:cs="Calibri"/>
                <w:sz w:val="20"/>
              </w:rPr>
            </w:pPr>
          </w:p>
          <w:p w14:paraId="40D7911D" w14:textId="77777777" w:rsidR="004E2A94" w:rsidRDefault="004E2A94" w:rsidP="00422120">
            <w:pPr>
              <w:jc w:val="left"/>
              <w:rPr>
                <w:rFonts w:cs="Calibri"/>
                <w:sz w:val="20"/>
              </w:rPr>
            </w:pPr>
          </w:p>
          <w:p w14:paraId="3B5C3FD3" w14:textId="77777777" w:rsidR="004E2A94" w:rsidRDefault="004E2A94" w:rsidP="00422120">
            <w:pPr>
              <w:jc w:val="left"/>
              <w:rPr>
                <w:rFonts w:cs="Calibri"/>
                <w:sz w:val="20"/>
              </w:rPr>
            </w:pPr>
          </w:p>
          <w:p w14:paraId="4A3E8B7F" w14:textId="77777777" w:rsidR="004E2A94" w:rsidRDefault="004E2A94" w:rsidP="00422120">
            <w:pPr>
              <w:jc w:val="left"/>
              <w:rPr>
                <w:rFonts w:cs="Calibri"/>
                <w:sz w:val="20"/>
              </w:rPr>
            </w:pPr>
          </w:p>
          <w:p w14:paraId="60D286DE" w14:textId="77777777" w:rsidR="004E2A94" w:rsidRDefault="004E2A94" w:rsidP="00422120">
            <w:pPr>
              <w:jc w:val="left"/>
              <w:rPr>
                <w:rFonts w:cs="Calibri"/>
                <w:sz w:val="20"/>
              </w:rPr>
            </w:pPr>
          </w:p>
          <w:p w14:paraId="3FE3E534" w14:textId="77777777" w:rsidR="004E2A94" w:rsidRDefault="004E2A94" w:rsidP="00422120">
            <w:pPr>
              <w:jc w:val="left"/>
              <w:rPr>
                <w:rFonts w:cs="Calibri"/>
                <w:sz w:val="20"/>
              </w:rPr>
            </w:pPr>
          </w:p>
          <w:p w14:paraId="6A31A926" w14:textId="77777777" w:rsidR="004E2A94" w:rsidRDefault="004E2A94" w:rsidP="00422120">
            <w:pPr>
              <w:jc w:val="left"/>
              <w:rPr>
                <w:rFonts w:cs="Calibri"/>
                <w:sz w:val="20"/>
              </w:rPr>
            </w:pPr>
            <w:r>
              <w:rPr>
                <w:rFonts w:cs="Calibri"/>
                <w:sz w:val="20"/>
              </w:rPr>
              <w:t>Ongoing</w:t>
            </w:r>
          </w:p>
          <w:p w14:paraId="586E2040" w14:textId="77777777" w:rsidR="004E2A94" w:rsidRDefault="004E2A94" w:rsidP="00422120">
            <w:pPr>
              <w:jc w:val="left"/>
              <w:rPr>
                <w:rFonts w:cs="Calibri"/>
                <w:sz w:val="20"/>
              </w:rPr>
            </w:pPr>
          </w:p>
          <w:p w14:paraId="66FFA3E4" w14:textId="77777777" w:rsidR="004E2A94" w:rsidRDefault="004E2A94" w:rsidP="00422120">
            <w:pPr>
              <w:jc w:val="left"/>
              <w:rPr>
                <w:rFonts w:cs="Calibri"/>
                <w:sz w:val="20"/>
              </w:rPr>
            </w:pPr>
          </w:p>
          <w:p w14:paraId="268AE7D0" w14:textId="1B383992" w:rsidR="004E2A94" w:rsidRDefault="004E2A94" w:rsidP="00422120">
            <w:pPr>
              <w:jc w:val="left"/>
              <w:rPr>
                <w:rFonts w:cs="Calibri"/>
                <w:sz w:val="20"/>
              </w:rPr>
            </w:pPr>
            <w:r>
              <w:rPr>
                <w:rFonts w:cs="Calibri"/>
                <w:sz w:val="20"/>
              </w:rPr>
              <w:t>Ongoing</w:t>
            </w:r>
          </w:p>
        </w:tc>
      </w:tr>
      <w:tr w:rsidR="00422120" w:rsidRPr="00CE3053" w14:paraId="5871D3E8" w14:textId="39EBDBCC" w:rsidTr="00385627">
        <w:trPr>
          <w:trHeight w:val="397"/>
          <w:jc w:val="center"/>
        </w:trPr>
        <w:tc>
          <w:tcPr>
            <w:tcW w:w="1486" w:type="dxa"/>
          </w:tcPr>
          <w:p w14:paraId="5F6D489C" w14:textId="476076D4" w:rsidR="00422120" w:rsidRPr="00385627" w:rsidRDefault="00422120" w:rsidP="00AB5D7F">
            <w:pPr>
              <w:jc w:val="left"/>
              <w:rPr>
                <w:rFonts w:cs="Calibri"/>
                <w:sz w:val="20"/>
              </w:rPr>
            </w:pPr>
            <w:r w:rsidRPr="00385627">
              <w:rPr>
                <w:rFonts w:cs="Calibri"/>
                <w:sz w:val="20"/>
              </w:rPr>
              <w:t>Beauty concessions</w:t>
            </w:r>
          </w:p>
        </w:tc>
        <w:tc>
          <w:tcPr>
            <w:tcW w:w="1486" w:type="dxa"/>
          </w:tcPr>
          <w:p w14:paraId="7E876A9A" w14:textId="65D70D8C" w:rsidR="00422120" w:rsidRDefault="00422120" w:rsidP="00AB5D7F">
            <w:pPr>
              <w:jc w:val="left"/>
              <w:rPr>
                <w:rFonts w:cs="Calibri"/>
                <w:sz w:val="20"/>
              </w:rPr>
            </w:pPr>
            <w:r>
              <w:rPr>
                <w:rFonts w:cs="Calibri"/>
                <w:sz w:val="20"/>
              </w:rPr>
              <w:t>Employees and other customers</w:t>
            </w:r>
          </w:p>
        </w:tc>
        <w:tc>
          <w:tcPr>
            <w:tcW w:w="2693" w:type="dxa"/>
          </w:tcPr>
          <w:p w14:paraId="2C117F4C" w14:textId="193FCBE5" w:rsidR="00422120" w:rsidRDefault="00422120" w:rsidP="00AB5D7F">
            <w:pPr>
              <w:jc w:val="left"/>
              <w:rPr>
                <w:rFonts w:cs="Calibri"/>
                <w:sz w:val="20"/>
              </w:rPr>
            </w:pPr>
            <w:r>
              <w:rPr>
                <w:rFonts w:cs="Calibri"/>
                <w:sz w:val="20"/>
              </w:rPr>
              <w:t>Coronavirus could be easily spread by customers when using product testers.</w:t>
            </w:r>
          </w:p>
        </w:tc>
        <w:tc>
          <w:tcPr>
            <w:tcW w:w="6124" w:type="dxa"/>
          </w:tcPr>
          <w:p w14:paraId="26B08905" w14:textId="376C2E57" w:rsidR="00422120" w:rsidRDefault="00422120" w:rsidP="00C359C9">
            <w:pPr>
              <w:jc w:val="left"/>
              <w:rPr>
                <w:rFonts w:cs="Calibri"/>
                <w:sz w:val="20"/>
              </w:rPr>
            </w:pPr>
            <w:r>
              <w:rPr>
                <w:rFonts w:cs="Calibri"/>
                <w:sz w:val="20"/>
              </w:rPr>
              <w:t>Makeup tutorials will be suspended.</w:t>
            </w:r>
          </w:p>
          <w:p w14:paraId="4C3A9732" w14:textId="7EC73FF6" w:rsidR="00422120" w:rsidRDefault="00422120" w:rsidP="00C359C9">
            <w:pPr>
              <w:jc w:val="left"/>
              <w:rPr>
                <w:rFonts w:cs="Calibri"/>
                <w:sz w:val="20"/>
              </w:rPr>
            </w:pPr>
          </w:p>
          <w:p w14:paraId="3CEDC8AA" w14:textId="18C1CAF2" w:rsidR="00422120" w:rsidRDefault="00422120" w:rsidP="00C359C9">
            <w:pPr>
              <w:jc w:val="left"/>
              <w:rPr>
                <w:rFonts w:cs="Calibri"/>
                <w:sz w:val="20"/>
              </w:rPr>
            </w:pPr>
            <w:r w:rsidRPr="00A86E74">
              <w:rPr>
                <w:rFonts w:cs="Calibri"/>
                <w:sz w:val="20"/>
              </w:rPr>
              <w:t>Product testers will be made unavailable to customers to prevent the spread of virus.</w:t>
            </w:r>
          </w:p>
          <w:p w14:paraId="606D8620" w14:textId="77777777" w:rsidR="00422120" w:rsidRDefault="00422120" w:rsidP="00C359C9">
            <w:pPr>
              <w:jc w:val="left"/>
              <w:rPr>
                <w:rFonts w:cs="Calibri"/>
                <w:sz w:val="20"/>
              </w:rPr>
            </w:pPr>
          </w:p>
          <w:p w14:paraId="36D13696" w14:textId="03A90833" w:rsidR="00422120" w:rsidRDefault="00422120" w:rsidP="00A86E74">
            <w:pPr>
              <w:jc w:val="left"/>
              <w:rPr>
                <w:rFonts w:cs="Calibri"/>
                <w:sz w:val="20"/>
              </w:rPr>
            </w:pPr>
            <w:r>
              <w:rPr>
                <w:rFonts w:cs="Calibri"/>
                <w:sz w:val="20"/>
              </w:rPr>
              <w:t>Fragrance blotters will be used by staff only, by spraying fragrance blotter and placing it on the counter for the customer.</w:t>
            </w:r>
          </w:p>
        </w:tc>
        <w:tc>
          <w:tcPr>
            <w:tcW w:w="1603" w:type="dxa"/>
          </w:tcPr>
          <w:p w14:paraId="63A56B73" w14:textId="77777777" w:rsidR="00422120" w:rsidRDefault="004E2A94" w:rsidP="00422120">
            <w:pPr>
              <w:jc w:val="left"/>
              <w:rPr>
                <w:rFonts w:cs="Calibri"/>
                <w:sz w:val="20"/>
              </w:rPr>
            </w:pPr>
            <w:r>
              <w:rPr>
                <w:rFonts w:cs="Calibri"/>
                <w:sz w:val="20"/>
              </w:rPr>
              <w:t>Company Director</w:t>
            </w:r>
          </w:p>
          <w:p w14:paraId="1FC50F6A" w14:textId="77777777" w:rsidR="004E2A94" w:rsidRDefault="004E2A94" w:rsidP="00422120">
            <w:pPr>
              <w:jc w:val="left"/>
              <w:rPr>
                <w:rFonts w:cs="Calibri"/>
                <w:sz w:val="20"/>
              </w:rPr>
            </w:pPr>
          </w:p>
          <w:p w14:paraId="554A1181" w14:textId="77777777" w:rsidR="004E2A94" w:rsidRDefault="004E2A94" w:rsidP="00422120">
            <w:pPr>
              <w:jc w:val="left"/>
              <w:rPr>
                <w:rFonts w:cs="Calibri"/>
                <w:sz w:val="20"/>
              </w:rPr>
            </w:pPr>
          </w:p>
          <w:p w14:paraId="15492D0F" w14:textId="77777777" w:rsidR="004E2A94" w:rsidRDefault="004E2A94" w:rsidP="00422120">
            <w:pPr>
              <w:jc w:val="left"/>
              <w:rPr>
                <w:rFonts w:cs="Calibri"/>
                <w:sz w:val="20"/>
              </w:rPr>
            </w:pPr>
          </w:p>
          <w:p w14:paraId="1633B34A" w14:textId="37F51D11" w:rsidR="004E2A94" w:rsidRDefault="004E2A94" w:rsidP="00422120">
            <w:pPr>
              <w:jc w:val="left"/>
              <w:rPr>
                <w:rFonts w:cs="Calibri"/>
                <w:sz w:val="20"/>
              </w:rPr>
            </w:pPr>
            <w:r>
              <w:rPr>
                <w:rFonts w:cs="Calibri"/>
                <w:sz w:val="20"/>
              </w:rPr>
              <w:t>Beauty concessions teams</w:t>
            </w:r>
          </w:p>
        </w:tc>
        <w:tc>
          <w:tcPr>
            <w:tcW w:w="1603" w:type="dxa"/>
            <w:shd w:val="clear" w:color="auto" w:fill="auto"/>
          </w:tcPr>
          <w:p w14:paraId="3F72D779" w14:textId="77777777" w:rsidR="00422120" w:rsidRDefault="004E2A94" w:rsidP="00422120">
            <w:pPr>
              <w:jc w:val="left"/>
              <w:rPr>
                <w:rFonts w:cs="Calibri"/>
                <w:sz w:val="20"/>
              </w:rPr>
            </w:pPr>
            <w:r>
              <w:rPr>
                <w:rFonts w:cs="Calibri"/>
                <w:sz w:val="20"/>
              </w:rPr>
              <w:t>Prior to opening</w:t>
            </w:r>
          </w:p>
          <w:p w14:paraId="11D39EF0" w14:textId="77777777" w:rsidR="004E2A94" w:rsidRDefault="004E2A94" w:rsidP="00422120">
            <w:pPr>
              <w:jc w:val="left"/>
              <w:rPr>
                <w:rFonts w:cs="Calibri"/>
                <w:sz w:val="20"/>
              </w:rPr>
            </w:pPr>
          </w:p>
          <w:p w14:paraId="5574F20B" w14:textId="77777777" w:rsidR="004E2A94" w:rsidRDefault="004E2A94" w:rsidP="00422120">
            <w:pPr>
              <w:jc w:val="left"/>
              <w:rPr>
                <w:rFonts w:cs="Calibri"/>
                <w:sz w:val="20"/>
              </w:rPr>
            </w:pPr>
          </w:p>
          <w:p w14:paraId="17535F8D" w14:textId="77777777" w:rsidR="004E2A94" w:rsidRDefault="004E2A94" w:rsidP="00422120">
            <w:pPr>
              <w:jc w:val="left"/>
              <w:rPr>
                <w:rFonts w:cs="Calibri"/>
                <w:sz w:val="20"/>
              </w:rPr>
            </w:pPr>
          </w:p>
          <w:p w14:paraId="3AC193DC" w14:textId="77777777" w:rsidR="004E2A94" w:rsidRDefault="004E2A94" w:rsidP="00422120">
            <w:pPr>
              <w:jc w:val="left"/>
              <w:rPr>
                <w:rFonts w:cs="Calibri"/>
                <w:sz w:val="20"/>
              </w:rPr>
            </w:pPr>
          </w:p>
          <w:p w14:paraId="285BF4A8" w14:textId="6A908D30" w:rsidR="004E2A94" w:rsidRDefault="004E2A94" w:rsidP="00422120">
            <w:pPr>
              <w:jc w:val="left"/>
              <w:rPr>
                <w:rFonts w:cs="Calibri"/>
                <w:sz w:val="20"/>
              </w:rPr>
            </w:pPr>
            <w:r>
              <w:rPr>
                <w:rFonts w:cs="Calibri"/>
                <w:sz w:val="20"/>
              </w:rPr>
              <w:t>Ongoing</w:t>
            </w:r>
          </w:p>
        </w:tc>
      </w:tr>
      <w:tr w:rsidR="00422120" w:rsidRPr="00CE3053" w14:paraId="330C01F0" w14:textId="6AC598CF" w:rsidTr="00385627">
        <w:trPr>
          <w:trHeight w:val="397"/>
          <w:jc w:val="center"/>
        </w:trPr>
        <w:tc>
          <w:tcPr>
            <w:tcW w:w="1486" w:type="dxa"/>
          </w:tcPr>
          <w:p w14:paraId="24259AED" w14:textId="7995B966" w:rsidR="00422120" w:rsidRPr="00385627" w:rsidRDefault="009752E6" w:rsidP="00AB5D7F">
            <w:pPr>
              <w:jc w:val="left"/>
              <w:rPr>
                <w:rFonts w:cs="Calibri"/>
                <w:sz w:val="20"/>
              </w:rPr>
            </w:pPr>
            <w:r>
              <w:rPr>
                <w:rFonts w:cs="Calibri"/>
                <w:sz w:val="20"/>
              </w:rPr>
              <w:t>Fitting</w:t>
            </w:r>
            <w:r w:rsidRPr="00385627">
              <w:rPr>
                <w:rFonts w:cs="Calibri"/>
                <w:sz w:val="20"/>
              </w:rPr>
              <w:t xml:space="preserve"> </w:t>
            </w:r>
            <w:r w:rsidR="00422120" w:rsidRPr="00385627">
              <w:rPr>
                <w:rFonts w:cs="Calibri"/>
                <w:sz w:val="20"/>
              </w:rPr>
              <w:t>rooms</w:t>
            </w:r>
          </w:p>
        </w:tc>
        <w:tc>
          <w:tcPr>
            <w:tcW w:w="1486" w:type="dxa"/>
          </w:tcPr>
          <w:p w14:paraId="51B54778" w14:textId="5FD40163" w:rsidR="00422120" w:rsidRDefault="00422120" w:rsidP="00AB5D7F">
            <w:pPr>
              <w:jc w:val="left"/>
              <w:rPr>
                <w:rFonts w:cs="Calibri"/>
                <w:sz w:val="20"/>
              </w:rPr>
            </w:pPr>
            <w:r>
              <w:rPr>
                <w:rFonts w:cs="Calibri"/>
                <w:sz w:val="20"/>
              </w:rPr>
              <w:t>Employees and other customers</w:t>
            </w:r>
          </w:p>
        </w:tc>
        <w:tc>
          <w:tcPr>
            <w:tcW w:w="2693" w:type="dxa"/>
          </w:tcPr>
          <w:p w14:paraId="3283AA79" w14:textId="0E953FF6" w:rsidR="00422120" w:rsidRDefault="00422120" w:rsidP="00AB5D7F">
            <w:pPr>
              <w:jc w:val="left"/>
              <w:rPr>
                <w:rFonts w:cs="Calibri"/>
                <w:sz w:val="20"/>
              </w:rPr>
            </w:pPr>
            <w:r>
              <w:rPr>
                <w:rFonts w:cs="Calibri"/>
                <w:sz w:val="20"/>
              </w:rPr>
              <w:t>Frequently used areas could lead to increased chance of exposure to the Coronavirus from those who may unknowingly be infected and spreading the virus.</w:t>
            </w:r>
          </w:p>
        </w:tc>
        <w:tc>
          <w:tcPr>
            <w:tcW w:w="6124" w:type="dxa"/>
          </w:tcPr>
          <w:p w14:paraId="0F350119" w14:textId="2BDA584C" w:rsidR="004126B5" w:rsidRDefault="009752E6" w:rsidP="00C359C9">
            <w:pPr>
              <w:jc w:val="left"/>
              <w:rPr>
                <w:rFonts w:cs="Calibri"/>
                <w:sz w:val="20"/>
              </w:rPr>
            </w:pPr>
            <w:r>
              <w:rPr>
                <w:rFonts w:cs="Calibri"/>
                <w:sz w:val="20"/>
              </w:rPr>
              <w:t>A limited number of fitting rooms will be made available to customers, and will be opened over staggered hours</w:t>
            </w:r>
          </w:p>
          <w:p w14:paraId="5B980D5A" w14:textId="73452975" w:rsidR="009752E6" w:rsidRDefault="009752E6" w:rsidP="00C359C9">
            <w:pPr>
              <w:jc w:val="left"/>
              <w:rPr>
                <w:rFonts w:cs="Calibri"/>
                <w:sz w:val="20"/>
              </w:rPr>
            </w:pPr>
          </w:p>
          <w:p w14:paraId="32844B3D" w14:textId="459A9953" w:rsidR="009752E6" w:rsidRDefault="009752E6" w:rsidP="00C359C9">
            <w:pPr>
              <w:jc w:val="left"/>
              <w:rPr>
                <w:rFonts w:cs="Calibri"/>
                <w:sz w:val="20"/>
              </w:rPr>
            </w:pPr>
            <w:r>
              <w:rPr>
                <w:rFonts w:cs="Calibri"/>
                <w:sz w:val="20"/>
              </w:rPr>
              <w:t>Fitting rooms will be monitored by a dedicated member of staff, who will ensure sanitisation of rooms when they are open.</w:t>
            </w:r>
          </w:p>
          <w:p w14:paraId="56F8D70D" w14:textId="235EE11F" w:rsidR="009752E6" w:rsidRDefault="009752E6" w:rsidP="00C359C9">
            <w:pPr>
              <w:jc w:val="left"/>
              <w:rPr>
                <w:rFonts w:cs="Calibri"/>
                <w:sz w:val="20"/>
              </w:rPr>
            </w:pPr>
          </w:p>
          <w:p w14:paraId="3437AF03" w14:textId="19428D09" w:rsidR="004126B5" w:rsidRDefault="009752E6" w:rsidP="00C359C9">
            <w:pPr>
              <w:jc w:val="left"/>
              <w:rPr>
                <w:rFonts w:cs="Calibri"/>
                <w:sz w:val="20"/>
              </w:rPr>
            </w:pPr>
            <w:r>
              <w:rPr>
                <w:rFonts w:cs="Calibri"/>
                <w:sz w:val="20"/>
              </w:rPr>
              <w:t>Clothes that have been tried on and deemed unsuitable will be placed on a portable hanging frame, covered over and placed into storage for</w:t>
            </w:r>
            <w:r w:rsidR="0003651C">
              <w:rPr>
                <w:rFonts w:cs="Calibri"/>
                <w:sz w:val="20"/>
              </w:rPr>
              <w:t xml:space="preserve">48 </w:t>
            </w:r>
            <w:r w:rsidR="004126B5">
              <w:rPr>
                <w:rFonts w:cs="Calibri"/>
                <w:sz w:val="20"/>
              </w:rPr>
              <w:t>hours, prior to them being returned to the sales areas.</w:t>
            </w:r>
          </w:p>
          <w:p w14:paraId="13D9CEEA" w14:textId="77777777" w:rsidR="004126B5" w:rsidRDefault="004126B5" w:rsidP="00C359C9">
            <w:pPr>
              <w:jc w:val="left"/>
              <w:rPr>
                <w:rFonts w:cs="Calibri"/>
                <w:sz w:val="20"/>
              </w:rPr>
            </w:pPr>
          </w:p>
          <w:p w14:paraId="78E7BC26" w14:textId="30095AB0" w:rsidR="004126B5" w:rsidRDefault="00D0668A" w:rsidP="00C359C9">
            <w:pPr>
              <w:jc w:val="left"/>
              <w:rPr>
                <w:rFonts w:cs="Calibri"/>
                <w:sz w:val="20"/>
              </w:rPr>
            </w:pPr>
            <w:r>
              <w:rPr>
                <w:rFonts w:cs="Calibri"/>
                <w:sz w:val="20"/>
              </w:rPr>
              <w:t xml:space="preserve">Those fitting </w:t>
            </w:r>
            <w:r w:rsidR="004126B5">
              <w:rPr>
                <w:rFonts w:cs="Calibri"/>
                <w:sz w:val="20"/>
              </w:rPr>
              <w:t>rooms</w:t>
            </w:r>
            <w:r>
              <w:rPr>
                <w:rFonts w:cs="Calibri"/>
                <w:sz w:val="20"/>
              </w:rPr>
              <w:t xml:space="preserve"> that are not used for fittings</w:t>
            </w:r>
            <w:r w:rsidR="004126B5">
              <w:rPr>
                <w:rFonts w:cs="Calibri"/>
                <w:sz w:val="20"/>
              </w:rPr>
              <w:t xml:space="preserve"> will</w:t>
            </w:r>
            <w:r w:rsidR="00F35424">
              <w:rPr>
                <w:rFonts w:cs="Calibri"/>
                <w:sz w:val="20"/>
              </w:rPr>
              <w:t xml:space="preserve"> </w:t>
            </w:r>
            <w:r>
              <w:rPr>
                <w:rFonts w:cs="Calibri"/>
                <w:sz w:val="20"/>
              </w:rPr>
              <w:t xml:space="preserve">be used for storage of unsuitable and returned merchandise, and will </w:t>
            </w:r>
            <w:r w:rsidR="00F35424">
              <w:rPr>
                <w:rFonts w:cs="Calibri"/>
                <w:sz w:val="20"/>
              </w:rPr>
              <w:t>remain locked during trading hours, to prevent any accidental use.</w:t>
            </w:r>
          </w:p>
        </w:tc>
        <w:tc>
          <w:tcPr>
            <w:tcW w:w="1603" w:type="dxa"/>
          </w:tcPr>
          <w:p w14:paraId="5F2F4236" w14:textId="6C57B170" w:rsidR="004E2A94" w:rsidRDefault="004E2A94">
            <w:pPr>
              <w:jc w:val="left"/>
              <w:rPr>
                <w:rFonts w:cs="Calibri"/>
                <w:sz w:val="20"/>
              </w:rPr>
            </w:pPr>
            <w:r>
              <w:rPr>
                <w:rFonts w:cs="Calibri"/>
                <w:sz w:val="20"/>
              </w:rPr>
              <w:t>Company Director</w:t>
            </w:r>
          </w:p>
        </w:tc>
        <w:tc>
          <w:tcPr>
            <w:tcW w:w="1603" w:type="dxa"/>
            <w:shd w:val="clear" w:color="auto" w:fill="auto"/>
          </w:tcPr>
          <w:p w14:paraId="1A08C615" w14:textId="77777777" w:rsidR="00422120" w:rsidRDefault="004E2A94" w:rsidP="00422120">
            <w:pPr>
              <w:jc w:val="left"/>
              <w:rPr>
                <w:rFonts w:cs="Calibri"/>
                <w:sz w:val="20"/>
              </w:rPr>
            </w:pPr>
            <w:r>
              <w:rPr>
                <w:rFonts w:cs="Calibri"/>
                <w:sz w:val="20"/>
              </w:rPr>
              <w:t>Prior to Opening</w:t>
            </w:r>
          </w:p>
          <w:p w14:paraId="39843DDA" w14:textId="7B3EF3B8" w:rsidR="004E2A94" w:rsidRDefault="004E2A94" w:rsidP="00422120">
            <w:pPr>
              <w:jc w:val="left"/>
              <w:rPr>
                <w:rFonts w:cs="Calibri"/>
                <w:sz w:val="20"/>
              </w:rPr>
            </w:pPr>
          </w:p>
        </w:tc>
      </w:tr>
      <w:tr w:rsidR="00D0668A" w:rsidRPr="00CE3053" w14:paraId="0DB5A1AD" w14:textId="77777777" w:rsidTr="00385627">
        <w:trPr>
          <w:trHeight w:val="397"/>
          <w:jc w:val="center"/>
        </w:trPr>
        <w:tc>
          <w:tcPr>
            <w:tcW w:w="1486" w:type="dxa"/>
          </w:tcPr>
          <w:p w14:paraId="3E718912" w14:textId="1D8D7542" w:rsidR="00D0668A" w:rsidRPr="00385627" w:rsidDel="009752E6" w:rsidRDefault="00D0668A" w:rsidP="00AB5D7F">
            <w:pPr>
              <w:jc w:val="left"/>
              <w:rPr>
                <w:rFonts w:cs="Calibri"/>
                <w:sz w:val="20"/>
              </w:rPr>
            </w:pPr>
            <w:r>
              <w:rPr>
                <w:rFonts w:cs="Calibri"/>
                <w:sz w:val="20"/>
              </w:rPr>
              <w:t>Lingerie fittings</w:t>
            </w:r>
          </w:p>
        </w:tc>
        <w:tc>
          <w:tcPr>
            <w:tcW w:w="1486" w:type="dxa"/>
          </w:tcPr>
          <w:p w14:paraId="24A45A4C" w14:textId="20B96FAE" w:rsidR="00D0668A" w:rsidRDefault="00D0668A" w:rsidP="00AB5D7F">
            <w:pPr>
              <w:jc w:val="left"/>
              <w:rPr>
                <w:rFonts w:cs="Calibri"/>
                <w:sz w:val="20"/>
              </w:rPr>
            </w:pPr>
            <w:r>
              <w:rPr>
                <w:rFonts w:cs="Calibri"/>
                <w:sz w:val="20"/>
              </w:rPr>
              <w:t>Employees and customers</w:t>
            </w:r>
          </w:p>
        </w:tc>
        <w:tc>
          <w:tcPr>
            <w:tcW w:w="2693" w:type="dxa"/>
          </w:tcPr>
          <w:p w14:paraId="5028D885" w14:textId="11F8AE63" w:rsidR="00D0668A" w:rsidRDefault="00D0668A" w:rsidP="00AB5D7F">
            <w:pPr>
              <w:jc w:val="left"/>
              <w:rPr>
                <w:rFonts w:cs="Calibri"/>
                <w:sz w:val="20"/>
              </w:rPr>
            </w:pPr>
            <w:r>
              <w:rPr>
                <w:rFonts w:cs="Calibri"/>
                <w:sz w:val="20"/>
              </w:rPr>
              <w:t xml:space="preserve">Close contact </w:t>
            </w:r>
            <w:r w:rsidR="0073753A">
              <w:rPr>
                <w:rFonts w:cs="Calibri"/>
                <w:sz w:val="20"/>
              </w:rPr>
              <w:t>between</w:t>
            </w:r>
            <w:r>
              <w:rPr>
                <w:rFonts w:cs="Calibri"/>
                <w:sz w:val="20"/>
              </w:rPr>
              <w:t xml:space="preserve"> customers </w:t>
            </w:r>
            <w:r w:rsidR="0073753A">
              <w:rPr>
                <w:rFonts w:cs="Calibri"/>
                <w:sz w:val="20"/>
              </w:rPr>
              <w:t xml:space="preserve">and fitters </w:t>
            </w:r>
            <w:r>
              <w:rPr>
                <w:rFonts w:cs="Calibri"/>
                <w:sz w:val="20"/>
              </w:rPr>
              <w:t>could lead to increased chance of exposure to the Coronavirus from those who may unknowingly be infected and spreading the virus.</w:t>
            </w:r>
          </w:p>
        </w:tc>
        <w:tc>
          <w:tcPr>
            <w:tcW w:w="6124" w:type="dxa"/>
          </w:tcPr>
          <w:p w14:paraId="2F6A77FE" w14:textId="62BEB2D4" w:rsidR="00D0668A" w:rsidRDefault="00D0668A" w:rsidP="00D0668A">
            <w:pPr>
              <w:jc w:val="left"/>
              <w:rPr>
                <w:rFonts w:cs="Calibri"/>
                <w:sz w:val="20"/>
              </w:rPr>
            </w:pPr>
            <w:r>
              <w:rPr>
                <w:rFonts w:cs="Calibri"/>
                <w:sz w:val="20"/>
              </w:rPr>
              <w:t>Lingerie fittings will be by appointment only. Customers will be required to confirm they do not have symptoms of COVID-19 and have not been required to shield or self-isolate.</w:t>
            </w:r>
          </w:p>
          <w:p w14:paraId="2F987F4E" w14:textId="0858AD2E" w:rsidR="00D0668A" w:rsidRDefault="00D0668A" w:rsidP="00D0668A">
            <w:pPr>
              <w:jc w:val="left"/>
              <w:rPr>
                <w:rFonts w:cs="Calibri"/>
                <w:sz w:val="20"/>
              </w:rPr>
            </w:pPr>
          </w:p>
          <w:p w14:paraId="4CF86905" w14:textId="70CDA2EA" w:rsidR="00D0668A" w:rsidRDefault="00D0668A" w:rsidP="00D0668A">
            <w:pPr>
              <w:jc w:val="left"/>
              <w:rPr>
                <w:rFonts w:cs="Calibri"/>
                <w:sz w:val="20"/>
              </w:rPr>
            </w:pPr>
            <w:r>
              <w:rPr>
                <w:rFonts w:cs="Calibri"/>
                <w:sz w:val="20"/>
              </w:rPr>
              <w:t>Customers and staff to wash hands</w:t>
            </w:r>
            <w:r w:rsidR="0073753A">
              <w:rPr>
                <w:rFonts w:cs="Calibri"/>
                <w:sz w:val="20"/>
              </w:rPr>
              <w:t xml:space="preserve"> with soap and water,</w:t>
            </w:r>
            <w:r>
              <w:rPr>
                <w:rFonts w:cs="Calibri"/>
                <w:sz w:val="20"/>
              </w:rPr>
              <w:t xml:space="preserve"> prior to the fitting starting.</w:t>
            </w:r>
          </w:p>
          <w:p w14:paraId="27B3473C" w14:textId="77777777" w:rsidR="00D0668A" w:rsidRDefault="00D0668A" w:rsidP="00D0668A">
            <w:pPr>
              <w:jc w:val="left"/>
              <w:rPr>
                <w:rFonts w:cs="Calibri"/>
                <w:sz w:val="20"/>
              </w:rPr>
            </w:pPr>
          </w:p>
          <w:p w14:paraId="23B87ABA" w14:textId="373AE0B9" w:rsidR="00D0668A" w:rsidRDefault="00D0668A" w:rsidP="00D0668A">
            <w:pPr>
              <w:jc w:val="left"/>
              <w:rPr>
                <w:rFonts w:cs="Calibri"/>
                <w:sz w:val="20"/>
              </w:rPr>
            </w:pPr>
            <w:r>
              <w:rPr>
                <w:rFonts w:cs="Calibri"/>
                <w:sz w:val="20"/>
              </w:rPr>
              <w:t>Face coverings will be worn by both staff and customers during the fitting process, gloves will also be used by the fitter whenever appropriate.</w:t>
            </w:r>
          </w:p>
          <w:p w14:paraId="3377A04B" w14:textId="0F4D2E3F" w:rsidR="00D0668A" w:rsidRDefault="00D0668A" w:rsidP="00D0668A">
            <w:pPr>
              <w:jc w:val="left"/>
              <w:rPr>
                <w:rFonts w:cs="Calibri"/>
                <w:sz w:val="20"/>
              </w:rPr>
            </w:pPr>
          </w:p>
          <w:p w14:paraId="1EF3E7ED" w14:textId="13523382" w:rsidR="00D0668A" w:rsidRDefault="00D0668A" w:rsidP="00D0668A">
            <w:pPr>
              <w:jc w:val="left"/>
              <w:rPr>
                <w:rFonts w:cs="Calibri"/>
                <w:sz w:val="20"/>
              </w:rPr>
            </w:pPr>
            <w:r>
              <w:rPr>
                <w:rFonts w:cs="Calibri"/>
                <w:sz w:val="20"/>
              </w:rPr>
              <w:t>Fitter works from behind the customer, to avoid face-to-face contact.</w:t>
            </w:r>
          </w:p>
          <w:p w14:paraId="538ECDAE" w14:textId="287562AE" w:rsidR="00D0668A" w:rsidRDefault="00D0668A" w:rsidP="00D0668A">
            <w:pPr>
              <w:jc w:val="left"/>
              <w:rPr>
                <w:rFonts w:cs="Calibri"/>
                <w:sz w:val="20"/>
              </w:rPr>
            </w:pPr>
          </w:p>
          <w:p w14:paraId="3A577837" w14:textId="0ECCCD1A" w:rsidR="00D0668A" w:rsidRDefault="00D0668A" w:rsidP="00D0668A">
            <w:pPr>
              <w:jc w:val="left"/>
              <w:rPr>
                <w:rFonts w:cs="Calibri"/>
                <w:sz w:val="20"/>
              </w:rPr>
            </w:pPr>
            <w:r>
              <w:rPr>
                <w:rFonts w:cs="Calibri"/>
                <w:sz w:val="20"/>
              </w:rPr>
              <w:t>Close working will be kept to a minimum and 2-metre distancing adhered to at all other times. It is highly unlikely that close working will exceed 10 minutes.</w:t>
            </w:r>
          </w:p>
          <w:p w14:paraId="3EFD5D82" w14:textId="18F90B7C" w:rsidR="00D0668A" w:rsidRDefault="00D0668A" w:rsidP="00D0668A">
            <w:pPr>
              <w:jc w:val="left"/>
              <w:rPr>
                <w:rFonts w:cs="Calibri"/>
                <w:sz w:val="20"/>
              </w:rPr>
            </w:pPr>
          </w:p>
          <w:p w14:paraId="3D2DE4DC" w14:textId="77777777" w:rsidR="00D0668A" w:rsidRDefault="00D0668A" w:rsidP="00D0668A">
            <w:pPr>
              <w:jc w:val="left"/>
              <w:rPr>
                <w:rFonts w:cs="Calibri"/>
                <w:sz w:val="20"/>
              </w:rPr>
            </w:pPr>
            <w:r w:rsidRPr="00FB0F5B">
              <w:rPr>
                <w:rFonts w:cs="Calibri"/>
                <w:sz w:val="20"/>
              </w:rPr>
              <w:t>On completion</w:t>
            </w:r>
            <w:r>
              <w:rPr>
                <w:rFonts w:cs="Calibri"/>
                <w:sz w:val="20"/>
              </w:rPr>
              <w:t xml:space="preserve">, the </w:t>
            </w:r>
            <w:r w:rsidRPr="00FB0F5B">
              <w:rPr>
                <w:rFonts w:cs="Calibri"/>
                <w:sz w:val="20"/>
              </w:rPr>
              <w:t>fitter will disinfect fitting room,</w:t>
            </w:r>
            <w:r>
              <w:rPr>
                <w:rFonts w:cs="Calibri"/>
                <w:sz w:val="20"/>
              </w:rPr>
              <w:t xml:space="preserve"> paying particular attention to high-touch points, </w:t>
            </w:r>
            <w:proofErr w:type="spellStart"/>
            <w:r>
              <w:rPr>
                <w:rFonts w:cs="Calibri"/>
                <w:sz w:val="20"/>
              </w:rPr>
              <w:t>eg</w:t>
            </w:r>
            <w:proofErr w:type="spellEnd"/>
            <w:r>
              <w:rPr>
                <w:rFonts w:cs="Calibri"/>
                <w:sz w:val="20"/>
              </w:rPr>
              <w:t xml:space="preserve">, </w:t>
            </w:r>
            <w:r w:rsidRPr="00FB0F5B">
              <w:rPr>
                <w:rFonts w:cs="Calibri"/>
                <w:sz w:val="20"/>
              </w:rPr>
              <w:t>door</w:t>
            </w:r>
            <w:r>
              <w:rPr>
                <w:rFonts w:cs="Calibri"/>
                <w:sz w:val="20"/>
              </w:rPr>
              <w:t xml:space="preserve">, </w:t>
            </w:r>
            <w:r w:rsidRPr="00FB0F5B">
              <w:rPr>
                <w:rFonts w:cs="Calibri"/>
                <w:sz w:val="20"/>
              </w:rPr>
              <w:t>handles,</w:t>
            </w:r>
            <w:r>
              <w:rPr>
                <w:rFonts w:cs="Calibri"/>
                <w:sz w:val="20"/>
              </w:rPr>
              <w:t xml:space="preserve"> </w:t>
            </w:r>
            <w:r w:rsidRPr="00FB0F5B">
              <w:rPr>
                <w:rFonts w:cs="Calibri"/>
                <w:sz w:val="20"/>
              </w:rPr>
              <w:t>buzzer etc</w:t>
            </w:r>
            <w:r>
              <w:rPr>
                <w:rFonts w:cs="Calibri"/>
                <w:sz w:val="20"/>
              </w:rPr>
              <w:t>.</w:t>
            </w:r>
          </w:p>
          <w:p w14:paraId="4AA4A461" w14:textId="77777777" w:rsidR="00D0668A" w:rsidRDefault="00D0668A" w:rsidP="00D0668A">
            <w:pPr>
              <w:jc w:val="left"/>
              <w:rPr>
                <w:rFonts w:cs="Calibri"/>
                <w:sz w:val="20"/>
              </w:rPr>
            </w:pPr>
          </w:p>
          <w:p w14:paraId="4A074806" w14:textId="48DF6C12" w:rsidR="00D0668A" w:rsidDel="009752E6" w:rsidRDefault="00D0668A" w:rsidP="0073753A">
            <w:pPr>
              <w:jc w:val="left"/>
              <w:rPr>
                <w:rFonts w:cs="Calibri"/>
                <w:sz w:val="20"/>
              </w:rPr>
            </w:pPr>
            <w:r>
              <w:rPr>
                <w:rFonts w:cs="Calibri"/>
                <w:sz w:val="20"/>
              </w:rPr>
              <w:t>G</w:t>
            </w:r>
            <w:r w:rsidRPr="00FB0F5B">
              <w:rPr>
                <w:rFonts w:cs="Calibri"/>
                <w:sz w:val="20"/>
              </w:rPr>
              <w:t xml:space="preserve">loves and mask </w:t>
            </w:r>
            <w:r>
              <w:rPr>
                <w:rFonts w:cs="Calibri"/>
                <w:sz w:val="20"/>
              </w:rPr>
              <w:t>will be disposed of at the end of the fitting, and fitter will wash hands with soap and water.</w:t>
            </w:r>
          </w:p>
        </w:tc>
        <w:tc>
          <w:tcPr>
            <w:tcW w:w="1603" w:type="dxa"/>
          </w:tcPr>
          <w:p w14:paraId="1462E2A0" w14:textId="21111074" w:rsidR="00D0668A" w:rsidRDefault="0073753A">
            <w:pPr>
              <w:jc w:val="left"/>
              <w:rPr>
                <w:rFonts w:cs="Calibri"/>
                <w:sz w:val="20"/>
              </w:rPr>
            </w:pPr>
            <w:r>
              <w:rPr>
                <w:rFonts w:cs="Calibri"/>
                <w:sz w:val="20"/>
              </w:rPr>
              <w:lastRenderedPageBreak/>
              <w:t>Lingerie Fitters</w:t>
            </w:r>
          </w:p>
        </w:tc>
        <w:tc>
          <w:tcPr>
            <w:tcW w:w="1603" w:type="dxa"/>
            <w:shd w:val="clear" w:color="auto" w:fill="auto"/>
          </w:tcPr>
          <w:p w14:paraId="309CE2CD" w14:textId="27BA38D3" w:rsidR="00D0668A" w:rsidRDefault="0073753A" w:rsidP="00422120">
            <w:pPr>
              <w:jc w:val="left"/>
              <w:rPr>
                <w:rFonts w:cs="Calibri"/>
                <w:sz w:val="20"/>
              </w:rPr>
            </w:pPr>
            <w:r>
              <w:rPr>
                <w:rFonts w:cs="Calibri"/>
                <w:sz w:val="20"/>
              </w:rPr>
              <w:t>Ongoing</w:t>
            </w:r>
          </w:p>
        </w:tc>
      </w:tr>
      <w:tr w:rsidR="004E2A94" w:rsidRPr="00CE3053" w14:paraId="016C7C74" w14:textId="2145A964" w:rsidTr="00385627">
        <w:trPr>
          <w:trHeight w:val="397"/>
          <w:jc w:val="center"/>
        </w:trPr>
        <w:tc>
          <w:tcPr>
            <w:tcW w:w="1486" w:type="dxa"/>
          </w:tcPr>
          <w:p w14:paraId="334C53A6" w14:textId="20182B62" w:rsidR="004E2A94" w:rsidRPr="00385627" w:rsidRDefault="004E2A94" w:rsidP="004E2A94">
            <w:pPr>
              <w:jc w:val="left"/>
              <w:rPr>
                <w:rFonts w:cs="Calibri"/>
                <w:sz w:val="20"/>
              </w:rPr>
            </w:pPr>
            <w:r w:rsidRPr="00385627">
              <w:rPr>
                <w:rFonts w:cs="Calibri"/>
                <w:sz w:val="20"/>
              </w:rPr>
              <w:t>Paying for purchases at till areas</w:t>
            </w:r>
          </w:p>
        </w:tc>
        <w:tc>
          <w:tcPr>
            <w:tcW w:w="1486" w:type="dxa"/>
          </w:tcPr>
          <w:p w14:paraId="1E57DCF6" w14:textId="6C27FDB7" w:rsidR="004E2A94" w:rsidRPr="00CE3053" w:rsidRDefault="004E2A94" w:rsidP="004E2A94">
            <w:pPr>
              <w:jc w:val="left"/>
              <w:rPr>
                <w:rFonts w:cs="Calibri"/>
                <w:sz w:val="20"/>
              </w:rPr>
            </w:pPr>
            <w:r>
              <w:rPr>
                <w:rFonts w:cs="Calibri"/>
                <w:sz w:val="20"/>
              </w:rPr>
              <w:t xml:space="preserve">Employees and other customers </w:t>
            </w:r>
          </w:p>
        </w:tc>
        <w:tc>
          <w:tcPr>
            <w:tcW w:w="2693" w:type="dxa"/>
          </w:tcPr>
          <w:p w14:paraId="553D5755" w14:textId="28A826B6" w:rsidR="004E2A94" w:rsidRDefault="004E2A94" w:rsidP="004E2A94">
            <w:pPr>
              <w:jc w:val="left"/>
              <w:rPr>
                <w:rFonts w:cs="Calibri"/>
                <w:sz w:val="20"/>
              </w:rPr>
            </w:pPr>
            <w:r>
              <w:rPr>
                <w:rFonts w:cs="Calibri"/>
                <w:sz w:val="20"/>
              </w:rPr>
              <w:t>Frequently used areas could lead to increased chance of exposure to the Coronavirus from those who may unknowingly be infected and spreading the virus.</w:t>
            </w:r>
          </w:p>
          <w:p w14:paraId="2D4C297A" w14:textId="77777777" w:rsidR="004E2A94" w:rsidRDefault="004E2A94" w:rsidP="004E2A94">
            <w:pPr>
              <w:jc w:val="left"/>
              <w:rPr>
                <w:rFonts w:cs="Calibri"/>
                <w:sz w:val="20"/>
              </w:rPr>
            </w:pPr>
          </w:p>
          <w:p w14:paraId="0A3CD052" w14:textId="5DDFFFBD" w:rsidR="004E2A94" w:rsidRPr="0089568B" w:rsidRDefault="004E2A94" w:rsidP="004E2A94">
            <w:pPr>
              <w:jc w:val="left"/>
              <w:rPr>
                <w:rFonts w:cs="Calibri"/>
                <w:sz w:val="20"/>
                <w:lang w:val="en-US"/>
              </w:rPr>
            </w:pPr>
            <w:r>
              <w:rPr>
                <w:rFonts w:cs="Calibri"/>
                <w:sz w:val="20"/>
              </w:rPr>
              <w:t>Unable to meet the 2-metre distancing guidelines.</w:t>
            </w:r>
          </w:p>
        </w:tc>
        <w:tc>
          <w:tcPr>
            <w:tcW w:w="6124" w:type="dxa"/>
          </w:tcPr>
          <w:p w14:paraId="24DCBAA1" w14:textId="05B73D93" w:rsidR="004E2A94" w:rsidRDefault="004E2A94" w:rsidP="004E2A94">
            <w:pPr>
              <w:jc w:val="left"/>
              <w:rPr>
                <w:rFonts w:cs="Calibri"/>
                <w:sz w:val="20"/>
              </w:rPr>
            </w:pPr>
            <w:r>
              <w:rPr>
                <w:rFonts w:cs="Calibri"/>
                <w:sz w:val="20"/>
              </w:rPr>
              <w:t>We will place 2-metre distancing markers on the floor, to assist customers when queuing.</w:t>
            </w:r>
          </w:p>
          <w:p w14:paraId="1278A43A" w14:textId="3940F806" w:rsidR="004E2A94" w:rsidRDefault="004E2A94" w:rsidP="004E2A94">
            <w:pPr>
              <w:jc w:val="left"/>
              <w:rPr>
                <w:rFonts w:cs="Calibri"/>
                <w:sz w:val="20"/>
              </w:rPr>
            </w:pPr>
          </w:p>
          <w:p w14:paraId="0C77D0F1" w14:textId="12950CD8" w:rsidR="004E2A94" w:rsidRDefault="004E2A94" w:rsidP="004E2A94">
            <w:pPr>
              <w:jc w:val="left"/>
              <w:rPr>
                <w:rFonts w:cs="Calibri"/>
                <w:sz w:val="20"/>
              </w:rPr>
            </w:pPr>
            <w:r>
              <w:rPr>
                <w:rFonts w:cs="Calibri"/>
                <w:sz w:val="20"/>
              </w:rPr>
              <w:t>Fewer pay-stations to be made available in enable easier management of social distancing.</w:t>
            </w:r>
          </w:p>
          <w:p w14:paraId="75835097" w14:textId="77777777" w:rsidR="004E2A94" w:rsidRDefault="004E2A94" w:rsidP="004E2A94">
            <w:pPr>
              <w:jc w:val="left"/>
              <w:rPr>
                <w:rFonts w:cs="Calibri"/>
                <w:sz w:val="20"/>
              </w:rPr>
            </w:pPr>
          </w:p>
          <w:p w14:paraId="73E68A02" w14:textId="6C564F91" w:rsidR="004E2A94" w:rsidRDefault="004E2A94" w:rsidP="004E2A94">
            <w:pPr>
              <w:jc w:val="left"/>
              <w:rPr>
                <w:rFonts w:cs="Calibri"/>
                <w:sz w:val="20"/>
              </w:rPr>
            </w:pPr>
            <w:r>
              <w:rPr>
                <w:rFonts w:cs="Calibri"/>
                <w:sz w:val="20"/>
              </w:rPr>
              <w:t xml:space="preserve">Hand sanitiser will be available </w:t>
            </w:r>
            <w:r w:rsidR="004600E1">
              <w:rPr>
                <w:rFonts w:cs="Calibri"/>
                <w:sz w:val="20"/>
              </w:rPr>
              <w:t>for staff at every till point.</w:t>
            </w:r>
          </w:p>
          <w:p w14:paraId="105727A0" w14:textId="77777777" w:rsidR="004E2A94" w:rsidRDefault="004E2A94" w:rsidP="004E2A94">
            <w:pPr>
              <w:jc w:val="left"/>
              <w:rPr>
                <w:rFonts w:cs="Calibri"/>
                <w:sz w:val="20"/>
              </w:rPr>
            </w:pPr>
          </w:p>
          <w:p w14:paraId="46162E1B" w14:textId="77777777" w:rsidR="004E2A94" w:rsidRDefault="004E2A94" w:rsidP="004E2A94">
            <w:pPr>
              <w:jc w:val="left"/>
              <w:rPr>
                <w:rFonts w:cs="Calibri"/>
                <w:sz w:val="20"/>
              </w:rPr>
            </w:pPr>
            <w:r>
              <w:rPr>
                <w:rFonts w:cs="Calibri"/>
                <w:sz w:val="20"/>
              </w:rPr>
              <w:t>Perspex shields will be installed at the front of the till desk to prevent spread of droplets between staff and customers.</w:t>
            </w:r>
          </w:p>
          <w:p w14:paraId="2CE8F27E" w14:textId="77777777" w:rsidR="004E2A94" w:rsidRDefault="004E2A94" w:rsidP="004E2A94">
            <w:pPr>
              <w:jc w:val="left"/>
              <w:rPr>
                <w:rFonts w:cs="Calibri"/>
                <w:sz w:val="20"/>
              </w:rPr>
            </w:pPr>
          </w:p>
          <w:p w14:paraId="44B26B58" w14:textId="0BCCDD0C" w:rsidR="004E2A94" w:rsidRDefault="004E2A94" w:rsidP="004E2A94">
            <w:pPr>
              <w:jc w:val="left"/>
              <w:rPr>
                <w:rFonts w:cs="Calibri"/>
                <w:sz w:val="20"/>
              </w:rPr>
            </w:pPr>
            <w:r>
              <w:rPr>
                <w:rFonts w:cs="Calibri"/>
                <w:sz w:val="20"/>
              </w:rPr>
              <w:t>Contactless payments will be encouraged.</w:t>
            </w:r>
          </w:p>
          <w:p w14:paraId="4D48D32D" w14:textId="77777777" w:rsidR="004E2A94" w:rsidRDefault="004E2A94" w:rsidP="004E2A94">
            <w:pPr>
              <w:jc w:val="left"/>
              <w:rPr>
                <w:rFonts w:cs="Calibri"/>
                <w:sz w:val="20"/>
              </w:rPr>
            </w:pPr>
          </w:p>
          <w:p w14:paraId="6C5B3AA2" w14:textId="77777777" w:rsidR="004E2A94" w:rsidRDefault="004E2A94" w:rsidP="004E2A94">
            <w:pPr>
              <w:jc w:val="left"/>
              <w:rPr>
                <w:rFonts w:cs="Calibri"/>
                <w:sz w:val="20"/>
              </w:rPr>
            </w:pPr>
            <w:r>
              <w:rPr>
                <w:rFonts w:cs="Calibri"/>
                <w:sz w:val="20"/>
              </w:rPr>
              <w:t>Customers will be requested to place required items onto the desk for staff to scan to avoid skin-to-skin contact.</w:t>
            </w:r>
          </w:p>
          <w:p w14:paraId="2FDBEAC5" w14:textId="77777777" w:rsidR="004E2A94" w:rsidRDefault="004E2A94" w:rsidP="004E2A94">
            <w:pPr>
              <w:jc w:val="left"/>
              <w:rPr>
                <w:rFonts w:cs="Calibri"/>
                <w:sz w:val="20"/>
              </w:rPr>
            </w:pPr>
          </w:p>
          <w:p w14:paraId="043E487E" w14:textId="1B66A035" w:rsidR="004E2A94" w:rsidRPr="00CE3053" w:rsidRDefault="004E2A94" w:rsidP="004E2A94">
            <w:pPr>
              <w:jc w:val="left"/>
              <w:rPr>
                <w:rFonts w:cs="Calibri"/>
                <w:sz w:val="20"/>
              </w:rPr>
            </w:pPr>
            <w:r>
              <w:rPr>
                <w:rFonts w:cs="Calibri"/>
                <w:sz w:val="20"/>
              </w:rPr>
              <w:t>This will be reversed once the purchase has been processed and bagged, the bag will be placed on the counter, for the customer to pick up.</w:t>
            </w:r>
          </w:p>
        </w:tc>
        <w:tc>
          <w:tcPr>
            <w:tcW w:w="1603" w:type="dxa"/>
          </w:tcPr>
          <w:p w14:paraId="44153D90" w14:textId="77777777" w:rsidR="004E2A94" w:rsidRDefault="004E2A94" w:rsidP="004E2A94">
            <w:pPr>
              <w:jc w:val="left"/>
              <w:rPr>
                <w:rFonts w:cs="Calibri"/>
                <w:sz w:val="20"/>
              </w:rPr>
            </w:pPr>
            <w:r>
              <w:rPr>
                <w:rFonts w:cs="Calibri"/>
                <w:sz w:val="20"/>
              </w:rPr>
              <w:t>Company Director</w:t>
            </w:r>
          </w:p>
          <w:p w14:paraId="7DE79BCB" w14:textId="3394B39F" w:rsidR="004E2A94" w:rsidRDefault="004E2A94" w:rsidP="004E2A94">
            <w:pPr>
              <w:jc w:val="left"/>
              <w:rPr>
                <w:rFonts w:cs="Calibri"/>
                <w:sz w:val="20"/>
              </w:rPr>
            </w:pPr>
          </w:p>
          <w:p w14:paraId="6ABBA790" w14:textId="7CF67310" w:rsidR="004E2A94" w:rsidRDefault="004E2A94" w:rsidP="004E2A94">
            <w:pPr>
              <w:jc w:val="left"/>
              <w:rPr>
                <w:rFonts w:cs="Calibri"/>
                <w:sz w:val="20"/>
              </w:rPr>
            </w:pPr>
          </w:p>
          <w:p w14:paraId="15A91E68" w14:textId="14003D59" w:rsidR="004E2A94" w:rsidRDefault="004E2A94" w:rsidP="004E2A94">
            <w:pPr>
              <w:jc w:val="left"/>
              <w:rPr>
                <w:rFonts w:cs="Calibri"/>
                <w:sz w:val="20"/>
              </w:rPr>
            </w:pPr>
          </w:p>
          <w:p w14:paraId="683E3055" w14:textId="34D12524" w:rsidR="004E2A94" w:rsidRDefault="004E2A94" w:rsidP="004E2A94">
            <w:pPr>
              <w:jc w:val="left"/>
              <w:rPr>
                <w:rFonts w:cs="Calibri"/>
                <w:sz w:val="20"/>
              </w:rPr>
            </w:pPr>
          </w:p>
          <w:p w14:paraId="568A9E02" w14:textId="1EDC9AF4" w:rsidR="004E2A94" w:rsidRDefault="004E2A94" w:rsidP="004E2A94">
            <w:pPr>
              <w:jc w:val="left"/>
              <w:rPr>
                <w:rFonts w:cs="Calibri"/>
                <w:sz w:val="20"/>
              </w:rPr>
            </w:pPr>
          </w:p>
          <w:p w14:paraId="10314F85" w14:textId="4EC462BA" w:rsidR="004E2A94" w:rsidRDefault="004E2A94" w:rsidP="004E2A94">
            <w:pPr>
              <w:jc w:val="left"/>
              <w:rPr>
                <w:rFonts w:cs="Calibri"/>
                <w:sz w:val="20"/>
              </w:rPr>
            </w:pPr>
          </w:p>
          <w:p w14:paraId="26D62C41" w14:textId="76BAAE1D" w:rsidR="004E2A94" w:rsidRPr="00CE3053" w:rsidRDefault="004E2A94" w:rsidP="004E2A94">
            <w:pPr>
              <w:jc w:val="left"/>
              <w:rPr>
                <w:rFonts w:cs="Calibri"/>
                <w:sz w:val="20"/>
              </w:rPr>
            </w:pPr>
            <w:r>
              <w:rPr>
                <w:rFonts w:cs="Calibri"/>
                <w:sz w:val="20"/>
              </w:rPr>
              <w:t>Employees</w:t>
            </w:r>
          </w:p>
        </w:tc>
        <w:tc>
          <w:tcPr>
            <w:tcW w:w="1603" w:type="dxa"/>
            <w:shd w:val="clear" w:color="auto" w:fill="auto"/>
          </w:tcPr>
          <w:p w14:paraId="6F6A13EE" w14:textId="77777777" w:rsidR="004E2A94" w:rsidRDefault="004E2A94" w:rsidP="004E2A94">
            <w:pPr>
              <w:jc w:val="left"/>
              <w:rPr>
                <w:rFonts w:cs="Calibri"/>
                <w:sz w:val="20"/>
              </w:rPr>
            </w:pPr>
            <w:r>
              <w:rPr>
                <w:rFonts w:cs="Calibri"/>
                <w:sz w:val="20"/>
              </w:rPr>
              <w:t>Prior to Opening</w:t>
            </w:r>
          </w:p>
          <w:p w14:paraId="538B8F6A" w14:textId="77777777" w:rsidR="004E2A94" w:rsidRDefault="004E2A94" w:rsidP="004E2A94">
            <w:pPr>
              <w:jc w:val="left"/>
              <w:rPr>
                <w:rFonts w:cs="Calibri"/>
                <w:sz w:val="20"/>
              </w:rPr>
            </w:pPr>
          </w:p>
          <w:p w14:paraId="2C09BC63" w14:textId="77777777" w:rsidR="004E2A94" w:rsidRDefault="004E2A94" w:rsidP="004E2A94">
            <w:pPr>
              <w:jc w:val="left"/>
              <w:rPr>
                <w:rFonts w:cs="Calibri"/>
                <w:sz w:val="20"/>
              </w:rPr>
            </w:pPr>
          </w:p>
          <w:p w14:paraId="0C8CE481" w14:textId="2AEDC5DB" w:rsidR="004E2A94" w:rsidRDefault="004E2A94" w:rsidP="004E2A94">
            <w:pPr>
              <w:jc w:val="left"/>
              <w:rPr>
                <w:rFonts w:cs="Calibri"/>
                <w:sz w:val="20"/>
              </w:rPr>
            </w:pPr>
          </w:p>
          <w:p w14:paraId="7ECC3068" w14:textId="7A69FB6A" w:rsidR="004E2A94" w:rsidRDefault="004E2A94" w:rsidP="004E2A94">
            <w:pPr>
              <w:jc w:val="left"/>
              <w:rPr>
                <w:rFonts w:cs="Calibri"/>
                <w:sz w:val="20"/>
              </w:rPr>
            </w:pPr>
          </w:p>
          <w:p w14:paraId="4EDF189A" w14:textId="5FBFB8F7" w:rsidR="004E2A94" w:rsidRDefault="004E2A94" w:rsidP="004E2A94">
            <w:pPr>
              <w:jc w:val="left"/>
              <w:rPr>
                <w:rFonts w:cs="Calibri"/>
                <w:sz w:val="20"/>
              </w:rPr>
            </w:pPr>
          </w:p>
          <w:p w14:paraId="5927C095" w14:textId="651400B3" w:rsidR="004E2A94" w:rsidRDefault="004E2A94" w:rsidP="004E2A94">
            <w:pPr>
              <w:jc w:val="left"/>
              <w:rPr>
                <w:rFonts w:cs="Calibri"/>
                <w:sz w:val="20"/>
              </w:rPr>
            </w:pPr>
          </w:p>
          <w:p w14:paraId="4B6BB46F" w14:textId="7DF5E541" w:rsidR="004E2A94" w:rsidRDefault="004E2A94" w:rsidP="004E2A94">
            <w:pPr>
              <w:jc w:val="left"/>
              <w:rPr>
                <w:rFonts w:cs="Calibri"/>
                <w:sz w:val="20"/>
              </w:rPr>
            </w:pPr>
          </w:p>
          <w:p w14:paraId="7E0479F2" w14:textId="0CC73FDD" w:rsidR="004E2A94" w:rsidRDefault="004E2A94" w:rsidP="004E2A94">
            <w:pPr>
              <w:jc w:val="left"/>
              <w:rPr>
                <w:rFonts w:cs="Calibri"/>
                <w:sz w:val="20"/>
              </w:rPr>
            </w:pPr>
          </w:p>
          <w:p w14:paraId="52E9BA01" w14:textId="6B91A575" w:rsidR="004E2A94" w:rsidRDefault="004E2A94" w:rsidP="004E2A94">
            <w:pPr>
              <w:jc w:val="left"/>
              <w:rPr>
                <w:rFonts w:cs="Calibri"/>
                <w:sz w:val="20"/>
              </w:rPr>
            </w:pPr>
          </w:p>
          <w:p w14:paraId="07B9C63B" w14:textId="77777777" w:rsidR="004E2A94" w:rsidRDefault="004E2A94" w:rsidP="004E2A94">
            <w:pPr>
              <w:jc w:val="left"/>
              <w:rPr>
                <w:rFonts w:cs="Calibri"/>
                <w:sz w:val="20"/>
              </w:rPr>
            </w:pPr>
          </w:p>
          <w:p w14:paraId="088028F7" w14:textId="1426E7BB" w:rsidR="004E2A94" w:rsidRPr="00CE3053" w:rsidRDefault="004E2A94" w:rsidP="004E2A94">
            <w:pPr>
              <w:jc w:val="left"/>
              <w:rPr>
                <w:rFonts w:cs="Calibri"/>
                <w:sz w:val="20"/>
              </w:rPr>
            </w:pPr>
            <w:r>
              <w:rPr>
                <w:rFonts w:cs="Calibri"/>
                <w:sz w:val="20"/>
              </w:rPr>
              <w:t>Ongoing</w:t>
            </w:r>
          </w:p>
        </w:tc>
      </w:tr>
      <w:tr w:rsidR="004E2A94" w:rsidRPr="00CE3053" w14:paraId="3CC5C11B" w14:textId="37B031B8" w:rsidTr="00385627">
        <w:trPr>
          <w:trHeight w:val="397"/>
          <w:jc w:val="center"/>
        </w:trPr>
        <w:tc>
          <w:tcPr>
            <w:tcW w:w="1486" w:type="dxa"/>
          </w:tcPr>
          <w:p w14:paraId="744E08AE" w14:textId="39D7597C" w:rsidR="004E2A94" w:rsidRPr="00385627" w:rsidRDefault="004E2A94" w:rsidP="004E2A94">
            <w:pPr>
              <w:jc w:val="left"/>
              <w:rPr>
                <w:rFonts w:cs="Calibri"/>
                <w:bCs/>
                <w:sz w:val="20"/>
              </w:rPr>
            </w:pPr>
            <w:r w:rsidRPr="00385627">
              <w:rPr>
                <w:rFonts w:cs="Calibri"/>
                <w:bCs/>
                <w:sz w:val="20"/>
              </w:rPr>
              <w:t>Customers returning unwanted items</w:t>
            </w:r>
          </w:p>
        </w:tc>
        <w:tc>
          <w:tcPr>
            <w:tcW w:w="1486" w:type="dxa"/>
          </w:tcPr>
          <w:p w14:paraId="70AFF26B" w14:textId="63460E00" w:rsidR="004E2A94" w:rsidRDefault="004E2A94" w:rsidP="004E2A94">
            <w:pPr>
              <w:jc w:val="left"/>
              <w:rPr>
                <w:rFonts w:cs="Calibri"/>
                <w:sz w:val="20"/>
              </w:rPr>
            </w:pPr>
            <w:r>
              <w:rPr>
                <w:rFonts w:cs="Calibri"/>
                <w:sz w:val="20"/>
              </w:rPr>
              <w:t>Employees and other customers</w:t>
            </w:r>
          </w:p>
        </w:tc>
        <w:tc>
          <w:tcPr>
            <w:tcW w:w="2693" w:type="dxa"/>
          </w:tcPr>
          <w:p w14:paraId="28F3F2C7" w14:textId="6B60EED5" w:rsidR="004E2A94" w:rsidRDefault="004E2A94" w:rsidP="004E2A94">
            <w:pPr>
              <w:jc w:val="left"/>
              <w:rPr>
                <w:rFonts w:cs="Calibri"/>
                <w:sz w:val="20"/>
              </w:rPr>
            </w:pPr>
            <w:r>
              <w:rPr>
                <w:rFonts w:cs="Calibri"/>
                <w:sz w:val="20"/>
              </w:rPr>
              <w:t>Items from customer homes may have Coronavirus on the surfaces, brought in from outside of the store.</w:t>
            </w:r>
          </w:p>
        </w:tc>
        <w:tc>
          <w:tcPr>
            <w:tcW w:w="6124" w:type="dxa"/>
          </w:tcPr>
          <w:p w14:paraId="1630485E" w14:textId="391BCD1E" w:rsidR="00EB6474" w:rsidRDefault="004E2A94" w:rsidP="00EB6474">
            <w:pPr>
              <w:jc w:val="left"/>
              <w:rPr>
                <w:rFonts w:cs="Calibri"/>
                <w:sz w:val="20"/>
              </w:rPr>
            </w:pPr>
            <w:r>
              <w:rPr>
                <w:rFonts w:cs="Calibri"/>
                <w:sz w:val="20"/>
              </w:rPr>
              <w:t xml:space="preserve">Returned items will be stored for </w:t>
            </w:r>
            <w:r w:rsidR="000F70EF">
              <w:rPr>
                <w:rFonts w:cs="Calibri"/>
                <w:sz w:val="20"/>
              </w:rPr>
              <w:t xml:space="preserve">48 </w:t>
            </w:r>
            <w:r>
              <w:rPr>
                <w:rFonts w:cs="Calibri"/>
                <w:sz w:val="20"/>
              </w:rPr>
              <w:t>hours</w:t>
            </w:r>
            <w:r w:rsidR="004126B5">
              <w:rPr>
                <w:rFonts w:cs="Calibri"/>
                <w:sz w:val="20"/>
              </w:rPr>
              <w:t xml:space="preserve"> in the unused changing rooms,</w:t>
            </w:r>
            <w:r>
              <w:rPr>
                <w:rFonts w:cs="Calibri"/>
                <w:sz w:val="20"/>
              </w:rPr>
              <w:t xml:space="preserve"> before replaced on the sales racks.</w:t>
            </w:r>
          </w:p>
          <w:p w14:paraId="3AA04C70" w14:textId="77777777" w:rsidR="00EB6474" w:rsidRDefault="00EB6474" w:rsidP="00EB6474">
            <w:pPr>
              <w:jc w:val="left"/>
              <w:rPr>
                <w:rFonts w:cs="Calibri"/>
                <w:sz w:val="20"/>
              </w:rPr>
            </w:pPr>
          </w:p>
          <w:p w14:paraId="5DB2F907" w14:textId="77777777" w:rsidR="00EB6474" w:rsidRDefault="00EB6474" w:rsidP="00EB6474">
            <w:pPr>
              <w:jc w:val="left"/>
              <w:rPr>
                <w:rFonts w:cs="Calibri"/>
                <w:sz w:val="20"/>
              </w:rPr>
            </w:pPr>
            <w:r>
              <w:rPr>
                <w:rFonts w:cs="Calibri"/>
                <w:sz w:val="20"/>
              </w:rPr>
              <w:t>Counter tops will be cleaned after returned items have been processed.</w:t>
            </w:r>
          </w:p>
          <w:p w14:paraId="7D4146C2" w14:textId="77777777" w:rsidR="00F35424" w:rsidRDefault="00F35424" w:rsidP="00EB6474">
            <w:pPr>
              <w:jc w:val="left"/>
              <w:rPr>
                <w:rFonts w:cs="Calibri"/>
                <w:sz w:val="20"/>
              </w:rPr>
            </w:pPr>
          </w:p>
          <w:p w14:paraId="52F358EF" w14:textId="31F7CD3D" w:rsidR="00F35424" w:rsidRDefault="00F35424" w:rsidP="00EB6474">
            <w:pPr>
              <w:jc w:val="left"/>
              <w:rPr>
                <w:rFonts w:cs="Calibri"/>
                <w:sz w:val="20"/>
              </w:rPr>
            </w:pPr>
            <w:r>
              <w:rPr>
                <w:rFonts w:cs="Calibri"/>
                <w:sz w:val="20"/>
              </w:rPr>
              <w:t>Customers will be requested to place items being returned onto the desk for staff to pick up and process, to avoid skin-to-skin contact.</w:t>
            </w:r>
          </w:p>
        </w:tc>
        <w:tc>
          <w:tcPr>
            <w:tcW w:w="1603" w:type="dxa"/>
          </w:tcPr>
          <w:p w14:paraId="7BCC8A6C" w14:textId="77777777" w:rsidR="004E2A94" w:rsidRDefault="004E2A94" w:rsidP="004E2A94">
            <w:pPr>
              <w:jc w:val="left"/>
              <w:rPr>
                <w:rFonts w:cs="Calibri"/>
                <w:sz w:val="20"/>
              </w:rPr>
            </w:pPr>
            <w:r>
              <w:rPr>
                <w:rFonts w:cs="Calibri"/>
                <w:sz w:val="20"/>
              </w:rPr>
              <w:t>Company Director</w:t>
            </w:r>
          </w:p>
          <w:p w14:paraId="74F28A05" w14:textId="18222FAA" w:rsidR="004E2A94" w:rsidRDefault="004E2A94" w:rsidP="004E2A94">
            <w:pPr>
              <w:jc w:val="left"/>
              <w:rPr>
                <w:rFonts w:cs="Calibri"/>
                <w:sz w:val="20"/>
              </w:rPr>
            </w:pPr>
          </w:p>
          <w:p w14:paraId="728B5AD5" w14:textId="6728818E" w:rsidR="00F35424" w:rsidRDefault="00F35424" w:rsidP="004E2A94">
            <w:pPr>
              <w:jc w:val="left"/>
              <w:rPr>
                <w:rFonts w:cs="Calibri"/>
                <w:sz w:val="20"/>
              </w:rPr>
            </w:pPr>
          </w:p>
          <w:p w14:paraId="17FF1F3F" w14:textId="77777777" w:rsidR="00F35424" w:rsidRDefault="00F35424" w:rsidP="004E2A94">
            <w:pPr>
              <w:jc w:val="left"/>
              <w:rPr>
                <w:rFonts w:cs="Calibri"/>
                <w:sz w:val="20"/>
              </w:rPr>
            </w:pPr>
          </w:p>
          <w:p w14:paraId="53E9AC3A" w14:textId="77777777" w:rsidR="00F35424" w:rsidRDefault="00F35424" w:rsidP="004E2A94">
            <w:pPr>
              <w:jc w:val="left"/>
              <w:rPr>
                <w:rFonts w:cs="Calibri"/>
                <w:sz w:val="20"/>
              </w:rPr>
            </w:pPr>
          </w:p>
          <w:p w14:paraId="614C076D" w14:textId="56124577" w:rsidR="004E2A94" w:rsidRPr="00CE3053" w:rsidRDefault="004E2A94" w:rsidP="004E2A94">
            <w:pPr>
              <w:jc w:val="left"/>
              <w:rPr>
                <w:rFonts w:cs="Calibri"/>
                <w:sz w:val="20"/>
              </w:rPr>
            </w:pPr>
            <w:r>
              <w:rPr>
                <w:rFonts w:cs="Calibri"/>
                <w:sz w:val="20"/>
              </w:rPr>
              <w:t>Employees</w:t>
            </w:r>
          </w:p>
        </w:tc>
        <w:tc>
          <w:tcPr>
            <w:tcW w:w="1603" w:type="dxa"/>
            <w:shd w:val="clear" w:color="auto" w:fill="auto"/>
          </w:tcPr>
          <w:p w14:paraId="4F93BB40" w14:textId="77777777" w:rsidR="004E2A94" w:rsidRDefault="004E2A94" w:rsidP="004E2A94">
            <w:pPr>
              <w:jc w:val="left"/>
              <w:rPr>
                <w:rFonts w:cs="Calibri"/>
                <w:sz w:val="20"/>
              </w:rPr>
            </w:pPr>
            <w:r>
              <w:rPr>
                <w:rFonts w:cs="Calibri"/>
                <w:sz w:val="20"/>
              </w:rPr>
              <w:t>Prior to opening</w:t>
            </w:r>
          </w:p>
          <w:p w14:paraId="5B517E43" w14:textId="77777777" w:rsidR="004E2A94" w:rsidRDefault="004E2A94" w:rsidP="004E2A94">
            <w:pPr>
              <w:jc w:val="left"/>
              <w:rPr>
                <w:rFonts w:cs="Calibri"/>
                <w:sz w:val="20"/>
              </w:rPr>
            </w:pPr>
          </w:p>
          <w:p w14:paraId="306BBF63" w14:textId="46810E8D" w:rsidR="004E2A94" w:rsidRDefault="004E2A94" w:rsidP="004E2A94">
            <w:pPr>
              <w:jc w:val="left"/>
              <w:rPr>
                <w:rFonts w:cs="Calibri"/>
                <w:sz w:val="20"/>
              </w:rPr>
            </w:pPr>
          </w:p>
          <w:p w14:paraId="60181D20" w14:textId="315E74A0" w:rsidR="00F35424" w:rsidRDefault="00F35424" w:rsidP="004E2A94">
            <w:pPr>
              <w:jc w:val="left"/>
              <w:rPr>
                <w:rFonts w:cs="Calibri"/>
                <w:sz w:val="20"/>
              </w:rPr>
            </w:pPr>
          </w:p>
          <w:p w14:paraId="0FACF592" w14:textId="7955948A" w:rsidR="00F35424" w:rsidRDefault="00F35424" w:rsidP="004E2A94">
            <w:pPr>
              <w:jc w:val="left"/>
              <w:rPr>
                <w:rFonts w:cs="Calibri"/>
                <w:sz w:val="20"/>
              </w:rPr>
            </w:pPr>
          </w:p>
          <w:p w14:paraId="63305C4E" w14:textId="77777777" w:rsidR="00F35424" w:rsidRDefault="00F35424" w:rsidP="004E2A94">
            <w:pPr>
              <w:jc w:val="left"/>
              <w:rPr>
                <w:rFonts w:cs="Calibri"/>
                <w:sz w:val="20"/>
              </w:rPr>
            </w:pPr>
          </w:p>
          <w:p w14:paraId="7D703D33" w14:textId="47C66CFF" w:rsidR="004E2A94" w:rsidRPr="00CE3053" w:rsidRDefault="004E2A94" w:rsidP="004E2A94">
            <w:pPr>
              <w:jc w:val="left"/>
              <w:rPr>
                <w:rFonts w:cs="Calibri"/>
                <w:sz w:val="20"/>
              </w:rPr>
            </w:pPr>
            <w:r>
              <w:rPr>
                <w:rFonts w:cs="Calibri"/>
                <w:sz w:val="20"/>
              </w:rPr>
              <w:t>Ongoing</w:t>
            </w:r>
          </w:p>
        </w:tc>
      </w:tr>
      <w:tr w:rsidR="004E2A94" w:rsidRPr="00CE3053" w14:paraId="1547154C" w14:textId="55E8DA2B" w:rsidTr="00385627">
        <w:trPr>
          <w:trHeight w:val="397"/>
          <w:jc w:val="center"/>
        </w:trPr>
        <w:tc>
          <w:tcPr>
            <w:tcW w:w="1486" w:type="dxa"/>
          </w:tcPr>
          <w:p w14:paraId="55AEEB44" w14:textId="32D7B428" w:rsidR="004E2A94" w:rsidRPr="00385627" w:rsidRDefault="004E2A94" w:rsidP="004E2A94">
            <w:pPr>
              <w:jc w:val="left"/>
              <w:rPr>
                <w:rFonts w:cs="Calibri"/>
                <w:bCs/>
                <w:sz w:val="20"/>
              </w:rPr>
            </w:pPr>
            <w:r w:rsidRPr="00385627">
              <w:rPr>
                <w:rFonts w:cs="Calibri"/>
                <w:bCs/>
                <w:sz w:val="20"/>
              </w:rPr>
              <w:t>Collections and Deliveries</w:t>
            </w:r>
          </w:p>
        </w:tc>
        <w:tc>
          <w:tcPr>
            <w:tcW w:w="1486" w:type="dxa"/>
          </w:tcPr>
          <w:p w14:paraId="3AA01974" w14:textId="172303DB" w:rsidR="004E2A94" w:rsidRDefault="004E2A94" w:rsidP="004E2A94">
            <w:pPr>
              <w:jc w:val="left"/>
              <w:rPr>
                <w:rFonts w:cs="Calibri"/>
                <w:sz w:val="20"/>
              </w:rPr>
            </w:pPr>
            <w:r>
              <w:rPr>
                <w:rFonts w:cs="Calibri"/>
                <w:sz w:val="20"/>
              </w:rPr>
              <w:t>Employees</w:t>
            </w:r>
          </w:p>
          <w:p w14:paraId="5188F0D5" w14:textId="77777777" w:rsidR="004E2A94" w:rsidRDefault="004E2A94" w:rsidP="004E2A94">
            <w:pPr>
              <w:jc w:val="left"/>
              <w:rPr>
                <w:rFonts w:cs="Calibri"/>
                <w:sz w:val="20"/>
              </w:rPr>
            </w:pPr>
          </w:p>
          <w:p w14:paraId="32846473" w14:textId="2AFD4691" w:rsidR="004E2A94" w:rsidRDefault="004E2A94" w:rsidP="004E2A94">
            <w:pPr>
              <w:jc w:val="left"/>
              <w:rPr>
                <w:rFonts w:cs="Calibri"/>
                <w:sz w:val="20"/>
              </w:rPr>
            </w:pPr>
          </w:p>
        </w:tc>
        <w:tc>
          <w:tcPr>
            <w:tcW w:w="2693" w:type="dxa"/>
          </w:tcPr>
          <w:p w14:paraId="1C0E53F7" w14:textId="574C58FE" w:rsidR="004E2A94" w:rsidRDefault="004E2A94" w:rsidP="004E2A94">
            <w:pPr>
              <w:jc w:val="left"/>
              <w:rPr>
                <w:rFonts w:cs="Calibri"/>
                <w:sz w:val="20"/>
              </w:rPr>
            </w:pPr>
            <w:r>
              <w:rPr>
                <w:rFonts w:cs="Calibri"/>
                <w:sz w:val="20"/>
              </w:rPr>
              <w:t>Exposure to the Coronavirus from drivers who may unknowingly be infected and spreading the virus.</w:t>
            </w:r>
          </w:p>
        </w:tc>
        <w:tc>
          <w:tcPr>
            <w:tcW w:w="6124" w:type="dxa"/>
          </w:tcPr>
          <w:p w14:paraId="520D7E11" w14:textId="77777777" w:rsidR="004E2A94" w:rsidRDefault="004E2A94" w:rsidP="004E2A94">
            <w:pPr>
              <w:jc w:val="left"/>
              <w:rPr>
                <w:rFonts w:asciiTheme="minorHAnsi" w:hAnsiTheme="minorHAnsi" w:cstheme="minorHAnsi"/>
                <w:sz w:val="20"/>
              </w:rPr>
            </w:pPr>
            <w:r>
              <w:rPr>
                <w:rFonts w:asciiTheme="minorHAnsi" w:hAnsiTheme="minorHAnsi" w:cstheme="minorHAnsi"/>
                <w:sz w:val="20"/>
              </w:rPr>
              <w:t>D</w:t>
            </w:r>
            <w:r w:rsidRPr="005B503A">
              <w:rPr>
                <w:rFonts w:asciiTheme="minorHAnsi" w:hAnsiTheme="minorHAnsi" w:cstheme="minorHAnsi"/>
                <w:sz w:val="20"/>
              </w:rPr>
              <w:t xml:space="preserve">elivery drivers to remain in their cabs while staff load or unload delivery items. </w:t>
            </w:r>
          </w:p>
          <w:p w14:paraId="215579DD" w14:textId="77777777" w:rsidR="004E2A94" w:rsidRDefault="004E2A94" w:rsidP="004E2A94">
            <w:pPr>
              <w:jc w:val="left"/>
              <w:rPr>
                <w:rFonts w:asciiTheme="minorHAnsi" w:hAnsiTheme="minorHAnsi" w:cstheme="minorHAnsi"/>
                <w:sz w:val="20"/>
              </w:rPr>
            </w:pPr>
          </w:p>
          <w:p w14:paraId="77BF52D6" w14:textId="14229181" w:rsidR="004E2A94" w:rsidRDefault="004E2A94" w:rsidP="004E2A94">
            <w:pPr>
              <w:jc w:val="left"/>
              <w:rPr>
                <w:rFonts w:asciiTheme="minorHAnsi" w:hAnsiTheme="minorHAnsi" w:cstheme="minorHAnsi"/>
                <w:sz w:val="20"/>
              </w:rPr>
            </w:pPr>
            <w:r w:rsidRPr="005B503A">
              <w:rPr>
                <w:rFonts w:asciiTheme="minorHAnsi" w:hAnsiTheme="minorHAnsi" w:cstheme="minorHAnsi"/>
                <w:sz w:val="20"/>
              </w:rPr>
              <w:t>Alternatively, delivery drivers to leave deliveries outside for staff members to bring indoors.</w:t>
            </w:r>
          </w:p>
          <w:p w14:paraId="0D34AF59" w14:textId="3937A6A0" w:rsidR="004E2A94" w:rsidRDefault="004E2A94" w:rsidP="004E2A94">
            <w:pPr>
              <w:jc w:val="left"/>
              <w:rPr>
                <w:rFonts w:asciiTheme="minorHAnsi" w:hAnsiTheme="minorHAnsi" w:cstheme="minorHAnsi"/>
                <w:sz w:val="20"/>
              </w:rPr>
            </w:pPr>
          </w:p>
          <w:p w14:paraId="270011EE" w14:textId="1491B2D3" w:rsidR="004E2A94" w:rsidRDefault="004E2A94" w:rsidP="004E2A94">
            <w:pPr>
              <w:jc w:val="left"/>
              <w:rPr>
                <w:rFonts w:asciiTheme="minorHAnsi" w:hAnsiTheme="minorHAnsi" w:cstheme="minorHAnsi"/>
                <w:sz w:val="20"/>
              </w:rPr>
            </w:pPr>
            <w:r>
              <w:rPr>
                <w:rFonts w:asciiTheme="minorHAnsi" w:hAnsiTheme="minorHAnsi" w:cstheme="minorHAnsi"/>
                <w:sz w:val="20"/>
              </w:rPr>
              <w:t>Delivery drivers are permitted to use washing facilities if they request it.</w:t>
            </w:r>
          </w:p>
          <w:p w14:paraId="40B310F1" w14:textId="77777777" w:rsidR="004E2A94" w:rsidRPr="005B503A" w:rsidRDefault="004E2A94" w:rsidP="004E2A94">
            <w:pPr>
              <w:jc w:val="left"/>
              <w:rPr>
                <w:rFonts w:asciiTheme="minorHAnsi" w:hAnsiTheme="minorHAnsi" w:cstheme="minorHAnsi"/>
                <w:sz w:val="20"/>
              </w:rPr>
            </w:pPr>
          </w:p>
          <w:p w14:paraId="2BC3F90D" w14:textId="7730E303" w:rsidR="004E2A94" w:rsidRDefault="004E2A94" w:rsidP="004E2A94">
            <w:pPr>
              <w:pStyle w:val="ListParagraph"/>
              <w:ind w:left="0"/>
              <w:contextualSpacing w:val="0"/>
              <w:rPr>
                <w:rFonts w:asciiTheme="minorHAnsi" w:hAnsiTheme="minorHAnsi" w:cstheme="minorHAnsi"/>
              </w:rPr>
            </w:pPr>
            <w:r>
              <w:rPr>
                <w:rFonts w:asciiTheme="minorHAnsi" w:hAnsiTheme="minorHAnsi" w:cstheme="minorHAnsi"/>
              </w:rPr>
              <w:lastRenderedPageBreak/>
              <w:t>R</w:t>
            </w:r>
            <w:r w:rsidRPr="005B503A">
              <w:rPr>
                <w:rFonts w:asciiTheme="minorHAnsi" w:hAnsiTheme="minorHAnsi" w:cstheme="minorHAnsi"/>
              </w:rPr>
              <w:t xml:space="preserve">e-useable delivery boxes will be regularly </w:t>
            </w:r>
            <w:r>
              <w:rPr>
                <w:rFonts w:asciiTheme="minorHAnsi" w:hAnsiTheme="minorHAnsi" w:cstheme="minorHAnsi"/>
              </w:rPr>
              <w:t>disinfected.</w:t>
            </w:r>
          </w:p>
        </w:tc>
        <w:tc>
          <w:tcPr>
            <w:tcW w:w="1603" w:type="dxa"/>
          </w:tcPr>
          <w:p w14:paraId="7A046296" w14:textId="4E40AD52" w:rsidR="004E2A94" w:rsidRDefault="004E2A94" w:rsidP="004E2A94">
            <w:pPr>
              <w:jc w:val="left"/>
              <w:rPr>
                <w:rFonts w:cs="Calibri"/>
                <w:sz w:val="20"/>
              </w:rPr>
            </w:pPr>
            <w:r>
              <w:rPr>
                <w:rFonts w:cs="Calibri"/>
                <w:sz w:val="20"/>
              </w:rPr>
              <w:lastRenderedPageBreak/>
              <w:t>Warehousing team</w:t>
            </w:r>
          </w:p>
        </w:tc>
        <w:tc>
          <w:tcPr>
            <w:tcW w:w="1603" w:type="dxa"/>
            <w:shd w:val="clear" w:color="auto" w:fill="auto"/>
          </w:tcPr>
          <w:p w14:paraId="61067B36" w14:textId="13CA980E" w:rsidR="004E2A94" w:rsidRDefault="004E2A94" w:rsidP="004E2A94">
            <w:pPr>
              <w:jc w:val="left"/>
              <w:rPr>
                <w:rFonts w:cs="Calibri"/>
                <w:sz w:val="20"/>
              </w:rPr>
            </w:pPr>
            <w:r>
              <w:rPr>
                <w:rFonts w:cs="Calibri"/>
                <w:sz w:val="20"/>
              </w:rPr>
              <w:t>Ongoing</w:t>
            </w:r>
          </w:p>
        </w:tc>
      </w:tr>
      <w:tr w:rsidR="004E2A94" w:rsidRPr="00CE3053" w14:paraId="163F3EAD" w14:textId="50B1AD6B" w:rsidTr="00385627">
        <w:trPr>
          <w:trHeight w:val="397"/>
          <w:jc w:val="center"/>
        </w:trPr>
        <w:tc>
          <w:tcPr>
            <w:tcW w:w="1486" w:type="dxa"/>
          </w:tcPr>
          <w:p w14:paraId="7E69A663" w14:textId="53E9D23A" w:rsidR="004E2A94" w:rsidRPr="00385627" w:rsidRDefault="004E2A94" w:rsidP="004E2A94">
            <w:pPr>
              <w:jc w:val="left"/>
              <w:rPr>
                <w:rFonts w:cs="Calibri"/>
                <w:bCs/>
                <w:sz w:val="20"/>
              </w:rPr>
            </w:pPr>
            <w:r w:rsidRPr="00385627">
              <w:rPr>
                <w:rFonts w:cs="Calibri"/>
                <w:bCs/>
                <w:sz w:val="20"/>
              </w:rPr>
              <w:t>Staff only areas</w:t>
            </w:r>
          </w:p>
        </w:tc>
        <w:tc>
          <w:tcPr>
            <w:tcW w:w="1486" w:type="dxa"/>
          </w:tcPr>
          <w:p w14:paraId="362128BD" w14:textId="407EFF93" w:rsidR="004E2A94" w:rsidRDefault="004E2A94" w:rsidP="004E2A94">
            <w:pPr>
              <w:jc w:val="left"/>
              <w:rPr>
                <w:rFonts w:cs="Calibri"/>
                <w:sz w:val="20"/>
              </w:rPr>
            </w:pPr>
            <w:r>
              <w:rPr>
                <w:rFonts w:cs="Calibri"/>
                <w:sz w:val="20"/>
              </w:rPr>
              <w:t>Employees</w:t>
            </w:r>
          </w:p>
        </w:tc>
        <w:tc>
          <w:tcPr>
            <w:tcW w:w="2693" w:type="dxa"/>
          </w:tcPr>
          <w:p w14:paraId="24822CDB" w14:textId="77777777" w:rsidR="004E2A94" w:rsidRDefault="004E2A94" w:rsidP="004E2A94">
            <w:pPr>
              <w:jc w:val="left"/>
              <w:rPr>
                <w:rFonts w:cs="Calibri"/>
                <w:sz w:val="20"/>
              </w:rPr>
            </w:pPr>
            <w:r>
              <w:rPr>
                <w:rFonts w:cs="Calibri"/>
                <w:sz w:val="20"/>
              </w:rPr>
              <w:t>Exposure to the Coronavirus from those who may unknowingly be infected and spreading the virus.</w:t>
            </w:r>
          </w:p>
          <w:p w14:paraId="30FF84C8" w14:textId="77777777" w:rsidR="004E2A94" w:rsidRDefault="004E2A94" w:rsidP="004E2A94">
            <w:pPr>
              <w:jc w:val="left"/>
              <w:rPr>
                <w:rFonts w:cs="Calibri"/>
                <w:sz w:val="20"/>
              </w:rPr>
            </w:pPr>
          </w:p>
          <w:p w14:paraId="3124AF68" w14:textId="5595C179" w:rsidR="004E2A94" w:rsidRDefault="004E2A94" w:rsidP="004E2A94">
            <w:pPr>
              <w:jc w:val="left"/>
              <w:rPr>
                <w:rFonts w:cs="Calibri"/>
                <w:sz w:val="20"/>
              </w:rPr>
            </w:pPr>
            <w:r>
              <w:rPr>
                <w:rFonts w:cs="Calibri"/>
                <w:sz w:val="20"/>
              </w:rPr>
              <w:t>Unable to meet the 2-metre distancing guidelines.</w:t>
            </w:r>
          </w:p>
        </w:tc>
        <w:tc>
          <w:tcPr>
            <w:tcW w:w="6124" w:type="dxa"/>
          </w:tcPr>
          <w:p w14:paraId="14FA32F1" w14:textId="7A571615" w:rsidR="004E2A94" w:rsidRDefault="004E2A94" w:rsidP="004E2A94">
            <w:pPr>
              <w:jc w:val="left"/>
              <w:rPr>
                <w:rFonts w:asciiTheme="minorHAnsi" w:hAnsiTheme="minorHAnsi" w:cstheme="minorHAnsi"/>
                <w:sz w:val="20"/>
              </w:rPr>
            </w:pPr>
            <w:r>
              <w:rPr>
                <w:rFonts w:asciiTheme="minorHAnsi" w:hAnsiTheme="minorHAnsi" w:cstheme="minorHAnsi"/>
                <w:sz w:val="20"/>
              </w:rPr>
              <w:t>Hand sanitiser available in staff areas and staff encouraged to use them.</w:t>
            </w:r>
          </w:p>
          <w:p w14:paraId="616E1541" w14:textId="77777777" w:rsidR="004E2A94" w:rsidRDefault="004E2A94" w:rsidP="004E2A94">
            <w:pPr>
              <w:jc w:val="left"/>
              <w:rPr>
                <w:rFonts w:cs="Calibri"/>
                <w:sz w:val="20"/>
              </w:rPr>
            </w:pPr>
          </w:p>
          <w:p w14:paraId="47A45223" w14:textId="77777777" w:rsidR="004E2A94" w:rsidRDefault="004E2A94" w:rsidP="004E2A94">
            <w:pPr>
              <w:jc w:val="left"/>
              <w:rPr>
                <w:rFonts w:asciiTheme="minorHAnsi" w:hAnsiTheme="minorHAnsi" w:cstheme="minorHAnsi"/>
                <w:sz w:val="20"/>
              </w:rPr>
            </w:pPr>
            <w:r>
              <w:rPr>
                <w:rFonts w:asciiTheme="minorHAnsi" w:hAnsiTheme="minorHAnsi" w:cstheme="minorHAnsi"/>
                <w:sz w:val="20"/>
              </w:rPr>
              <w:t>Increased handwashing encouraged, with posters of hand handwashing techniques displayed.</w:t>
            </w:r>
          </w:p>
          <w:p w14:paraId="79F728C6" w14:textId="77777777" w:rsidR="004E2A94" w:rsidRDefault="004E2A94" w:rsidP="004E2A94">
            <w:pPr>
              <w:jc w:val="left"/>
              <w:rPr>
                <w:rFonts w:asciiTheme="minorHAnsi" w:hAnsiTheme="minorHAnsi" w:cstheme="minorHAnsi"/>
                <w:sz w:val="20"/>
              </w:rPr>
            </w:pPr>
          </w:p>
          <w:p w14:paraId="4E84BCBF" w14:textId="55B7E5C4" w:rsidR="004E2A94" w:rsidRDefault="004E2A94" w:rsidP="004E2A94">
            <w:pPr>
              <w:jc w:val="left"/>
              <w:rPr>
                <w:rFonts w:cs="Calibri"/>
                <w:sz w:val="20"/>
              </w:rPr>
            </w:pPr>
            <w:r>
              <w:rPr>
                <w:rFonts w:cs="Calibri"/>
                <w:sz w:val="20"/>
              </w:rPr>
              <w:t xml:space="preserve">Hand sanitiser to be placed at the hand scan points for staff to use </w:t>
            </w:r>
            <w:r w:rsidR="00EB6474">
              <w:rPr>
                <w:rFonts w:cs="Calibri"/>
                <w:sz w:val="20"/>
              </w:rPr>
              <w:t>after</w:t>
            </w:r>
            <w:r>
              <w:rPr>
                <w:rFonts w:cs="Calibri"/>
                <w:sz w:val="20"/>
              </w:rPr>
              <w:t xml:space="preserve"> signing in, with the cleaning team disinfecting the scanners at the beginning and end of the day, once all staff have arrived and left the premises.</w:t>
            </w:r>
          </w:p>
          <w:p w14:paraId="5549D483" w14:textId="77777777" w:rsidR="004E2A94" w:rsidRDefault="004E2A94" w:rsidP="004E2A94">
            <w:pPr>
              <w:jc w:val="left"/>
              <w:rPr>
                <w:rFonts w:cs="Calibri"/>
                <w:sz w:val="20"/>
              </w:rPr>
            </w:pPr>
          </w:p>
          <w:p w14:paraId="0FC54B79" w14:textId="758F26BF" w:rsidR="004E2A94" w:rsidRPr="004459AD" w:rsidRDefault="004459AD" w:rsidP="004E2A94">
            <w:pPr>
              <w:jc w:val="left"/>
              <w:rPr>
                <w:rFonts w:cs="Calibri"/>
                <w:sz w:val="20"/>
              </w:rPr>
            </w:pPr>
            <w:r>
              <w:rPr>
                <w:rFonts w:cs="Calibri"/>
                <w:sz w:val="20"/>
              </w:rPr>
              <w:t xml:space="preserve">Restaurant staff </w:t>
            </w:r>
            <w:r w:rsidR="004E2A94" w:rsidRPr="004459AD">
              <w:rPr>
                <w:rFonts w:cs="Calibri"/>
                <w:sz w:val="20"/>
              </w:rPr>
              <w:t>to use the</w:t>
            </w:r>
            <w:r>
              <w:rPr>
                <w:rFonts w:cs="Calibri"/>
                <w:sz w:val="20"/>
              </w:rPr>
              <w:t xml:space="preserve"> conservatory area for breaks, </w:t>
            </w:r>
            <w:r w:rsidR="00584FBC" w:rsidRPr="004459AD">
              <w:rPr>
                <w:rFonts w:cs="Calibri"/>
                <w:sz w:val="20"/>
              </w:rPr>
              <w:t>with tables appropriately distanced</w:t>
            </w:r>
            <w:r w:rsidR="00584FBC">
              <w:rPr>
                <w:rFonts w:cs="Calibri"/>
                <w:sz w:val="20"/>
              </w:rPr>
              <w:t xml:space="preserve">, </w:t>
            </w:r>
            <w:r>
              <w:rPr>
                <w:rFonts w:cs="Calibri"/>
                <w:sz w:val="20"/>
              </w:rPr>
              <w:t xml:space="preserve">to </w:t>
            </w:r>
            <w:r w:rsidR="004E2A94" w:rsidRPr="004459AD">
              <w:rPr>
                <w:rFonts w:cs="Calibri"/>
                <w:sz w:val="20"/>
              </w:rPr>
              <w:t>aid social distancing</w:t>
            </w:r>
            <w:r w:rsidR="00584FBC">
              <w:rPr>
                <w:rFonts w:cs="Calibri"/>
                <w:sz w:val="20"/>
              </w:rPr>
              <w:t xml:space="preserve"> in the staff break area.</w:t>
            </w:r>
          </w:p>
          <w:p w14:paraId="5E9CC7B1" w14:textId="3FA5BC4C" w:rsidR="004E2A94" w:rsidRPr="004459AD" w:rsidRDefault="004E2A94" w:rsidP="004E2A94">
            <w:pPr>
              <w:jc w:val="left"/>
              <w:rPr>
                <w:rFonts w:cs="Calibri"/>
                <w:sz w:val="20"/>
              </w:rPr>
            </w:pPr>
          </w:p>
          <w:p w14:paraId="15BA7A54" w14:textId="6F279776" w:rsidR="004E2A94" w:rsidRPr="004459AD" w:rsidRDefault="004E2A94" w:rsidP="004E2A94">
            <w:pPr>
              <w:jc w:val="left"/>
              <w:rPr>
                <w:rFonts w:cs="Calibri"/>
                <w:sz w:val="20"/>
              </w:rPr>
            </w:pPr>
            <w:r w:rsidRPr="004459AD">
              <w:rPr>
                <w:rFonts w:cs="Calibri"/>
                <w:sz w:val="20"/>
              </w:rPr>
              <w:t>Locker rooms</w:t>
            </w:r>
            <w:r w:rsidR="004459AD" w:rsidRPr="004459AD">
              <w:rPr>
                <w:rFonts w:cs="Calibri"/>
                <w:sz w:val="20"/>
              </w:rPr>
              <w:t xml:space="preserve"> and toilets</w:t>
            </w:r>
            <w:r w:rsidRPr="004459AD">
              <w:rPr>
                <w:rFonts w:cs="Calibri"/>
                <w:sz w:val="20"/>
              </w:rPr>
              <w:t xml:space="preserve"> to be limited to one or two people at a time, with start and finish times staggered to aid social distancing.</w:t>
            </w:r>
          </w:p>
          <w:p w14:paraId="788B7039" w14:textId="77777777" w:rsidR="004E2A94" w:rsidRPr="004459AD" w:rsidRDefault="004E2A94" w:rsidP="004E2A94">
            <w:pPr>
              <w:jc w:val="left"/>
              <w:rPr>
                <w:rFonts w:cs="Calibri"/>
                <w:sz w:val="20"/>
              </w:rPr>
            </w:pPr>
          </w:p>
          <w:p w14:paraId="1131F61C" w14:textId="4A92FB03" w:rsidR="004E2A94" w:rsidRDefault="004E2A94" w:rsidP="004E2A94">
            <w:pPr>
              <w:jc w:val="left"/>
              <w:rPr>
                <w:rFonts w:asciiTheme="minorHAnsi" w:hAnsiTheme="minorHAnsi" w:cstheme="minorHAnsi"/>
                <w:sz w:val="20"/>
              </w:rPr>
            </w:pPr>
            <w:r w:rsidRPr="004459AD">
              <w:rPr>
                <w:rFonts w:cs="Calibri"/>
                <w:sz w:val="20"/>
              </w:rPr>
              <w:t>Lunch breaks to be staggered to prevent large numbers.</w:t>
            </w:r>
          </w:p>
        </w:tc>
        <w:tc>
          <w:tcPr>
            <w:tcW w:w="1603" w:type="dxa"/>
          </w:tcPr>
          <w:p w14:paraId="5095FADC" w14:textId="77777777" w:rsidR="004E2A94" w:rsidRDefault="004E2A94" w:rsidP="004E2A94">
            <w:pPr>
              <w:jc w:val="left"/>
              <w:rPr>
                <w:rFonts w:cs="Calibri"/>
                <w:sz w:val="20"/>
              </w:rPr>
            </w:pPr>
            <w:r>
              <w:rPr>
                <w:rFonts w:cs="Calibri"/>
                <w:sz w:val="20"/>
              </w:rPr>
              <w:t>Company Director</w:t>
            </w:r>
          </w:p>
          <w:p w14:paraId="0EC04C7E" w14:textId="77777777" w:rsidR="004E2A94" w:rsidRDefault="004E2A94" w:rsidP="004E2A94">
            <w:pPr>
              <w:jc w:val="left"/>
              <w:rPr>
                <w:rFonts w:cs="Calibri"/>
                <w:sz w:val="20"/>
              </w:rPr>
            </w:pPr>
          </w:p>
          <w:p w14:paraId="65FBFEF9" w14:textId="77777777" w:rsidR="004E2A94" w:rsidRDefault="004E2A94" w:rsidP="004E2A94">
            <w:pPr>
              <w:jc w:val="left"/>
              <w:rPr>
                <w:rFonts w:cs="Calibri"/>
                <w:sz w:val="20"/>
              </w:rPr>
            </w:pPr>
          </w:p>
          <w:p w14:paraId="10D95AAA" w14:textId="77777777" w:rsidR="004E2A94" w:rsidRDefault="004E2A94" w:rsidP="004E2A94">
            <w:pPr>
              <w:jc w:val="left"/>
              <w:rPr>
                <w:rFonts w:cs="Calibri"/>
                <w:sz w:val="20"/>
              </w:rPr>
            </w:pPr>
          </w:p>
          <w:p w14:paraId="3D0E476A" w14:textId="77777777" w:rsidR="004E2A94" w:rsidRDefault="004E2A94" w:rsidP="004E2A94">
            <w:pPr>
              <w:jc w:val="left"/>
              <w:rPr>
                <w:rFonts w:cs="Calibri"/>
                <w:sz w:val="20"/>
              </w:rPr>
            </w:pPr>
          </w:p>
          <w:p w14:paraId="2E019CC3" w14:textId="77777777" w:rsidR="004E2A94" w:rsidRDefault="004E2A94" w:rsidP="004E2A94">
            <w:pPr>
              <w:jc w:val="left"/>
              <w:rPr>
                <w:rFonts w:cs="Calibri"/>
                <w:sz w:val="20"/>
              </w:rPr>
            </w:pPr>
          </w:p>
          <w:p w14:paraId="6E55ED7A" w14:textId="77777777" w:rsidR="004E2A94" w:rsidRDefault="004E2A94" w:rsidP="004E2A94">
            <w:pPr>
              <w:jc w:val="left"/>
              <w:rPr>
                <w:rFonts w:cs="Calibri"/>
                <w:sz w:val="20"/>
              </w:rPr>
            </w:pPr>
          </w:p>
          <w:p w14:paraId="7E7BA4FA" w14:textId="77777777" w:rsidR="004E2A94" w:rsidRDefault="004E2A94" w:rsidP="004E2A94">
            <w:pPr>
              <w:jc w:val="left"/>
              <w:rPr>
                <w:rFonts w:cs="Calibri"/>
                <w:sz w:val="20"/>
              </w:rPr>
            </w:pPr>
          </w:p>
          <w:p w14:paraId="6A1B5A9E" w14:textId="77777777" w:rsidR="004E2A94" w:rsidRDefault="004E2A94" w:rsidP="004E2A94">
            <w:pPr>
              <w:jc w:val="left"/>
              <w:rPr>
                <w:rFonts w:cs="Calibri"/>
                <w:sz w:val="20"/>
              </w:rPr>
            </w:pPr>
          </w:p>
          <w:p w14:paraId="3CB2DA44" w14:textId="77777777" w:rsidR="004E2A94" w:rsidRDefault="004E2A94" w:rsidP="004E2A94">
            <w:pPr>
              <w:jc w:val="left"/>
              <w:rPr>
                <w:rFonts w:cs="Calibri"/>
                <w:sz w:val="20"/>
              </w:rPr>
            </w:pPr>
            <w:r>
              <w:rPr>
                <w:rFonts w:cs="Calibri"/>
                <w:sz w:val="20"/>
              </w:rPr>
              <w:t>Employees</w:t>
            </w:r>
          </w:p>
          <w:p w14:paraId="34CEEF87" w14:textId="77777777" w:rsidR="004E2A94" w:rsidRDefault="004E2A94" w:rsidP="004E2A94">
            <w:pPr>
              <w:jc w:val="left"/>
              <w:rPr>
                <w:rFonts w:cs="Calibri"/>
                <w:sz w:val="20"/>
              </w:rPr>
            </w:pPr>
          </w:p>
          <w:p w14:paraId="697CE449" w14:textId="77777777" w:rsidR="004E2A94" w:rsidRDefault="004E2A94" w:rsidP="004E2A94">
            <w:pPr>
              <w:jc w:val="left"/>
              <w:rPr>
                <w:rFonts w:cs="Calibri"/>
                <w:sz w:val="20"/>
              </w:rPr>
            </w:pPr>
          </w:p>
          <w:p w14:paraId="20D2D8EE" w14:textId="77777777" w:rsidR="004E2A94" w:rsidRDefault="004E2A94" w:rsidP="004E2A94">
            <w:pPr>
              <w:jc w:val="left"/>
              <w:rPr>
                <w:rFonts w:cs="Calibri"/>
                <w:sz w:val="20"/>
              </w:rPr>
            </w:pPr>
          </w:p>
          <w:p w14:paraId="45907070" w14:textId="77777777" w:rsidR="004E2A94" w:rsidRDefault="004E2A94" w:rsidP="004E2A94">
            <w:pPr>
              <w:jc w:val="left"/>
              <w:rPr>
                <w:rFonts w:cs="Calibri"/>
                <w:sz w:val="20"/>
              </w:rPr>
            </w:pPr>
          </w:p>
          <w:p w14:paraId="2DB80351" w14:textId="77777777" w:rsidR="004E2A94" w:rsidRDefault="004E2A94" w:rsidP="004E2A94">
            <w:pPr>
              <w:jc w:val="left"/>
              <w:rPr>
                <w:rFonts w:cs="Calibri"/>
                <w:sz w:val="20"/>
              </w:rPr>
            </w:pPr>
          </w:p>
          <w:p w14:paraId="057C8D24" w14:textId="5B61798E" w:rsidR="004E2A94" w:rsidRDefault="004E2A94" w:rsidP="004E2A94">
            <w:pPr>
              <w:jc w:val="left"/>
              <w:rPr>
                <w:rFonts w:cs="Calibri"/>
                <w:sz w:val="20"/>
              </w:rPr>
            </w:pPr>
            <w:r>
              <w:rPr>
                <w:rFonts w:cs="Calibri"/>
                <w:sz w:val="20"/>
              </w:rPr>
              <w:t>Department Heads</w:t>
            </w:r>
          </w:p>
        </w:tc>
        <w:tc>
          <w:tcPr>
            <w:tcW w:w="1603" w:type="dxa"/>
            <w:shd w:val="clear" w:color="auto" w:fill="auto"/>
          </w:tcPr>
          <w:p w14:paraId="55D889A6" w14:textId="6CBC690C" w:rsidR="004E2A94" w:rsidRDefault="00584FBC" w:rsidP="004E2A94">
            <w:pPr>
              <w:jc w:val="left"/>
              <w:rPr>
                <w:rFonts w:cs="Calibri"/>
                <w:sz w:val="20"/>
              </w:rPr>
            </w:pPr>
            <w:r>
              <w:rPr>
                <w:rFonts w:cs="Calibri"/>
                <w:sz w:val="20"/>
              </w:rPr>
              <w:t>Ongoing</w:t>
            </w:r>
          </w:p>
          <w:p w14:paraId="0B243048" w14:textId="77777777" w:rsidR="004E2A94" w:rsidRDefault="004E2A94" w:rsidP="004E2A94">
            <w:pPr>
              <w:jc w:val="left"/>
              <w:rPr>
                <w:rFonts w:cs="Calibri"/>
                <w:sz w:val="20"/>
              </w:rPr>
            </w:pPr>
          </w:p>
          <w:p w14:paraId="387C55D9" w14:textId="77777777" w:rsidR="004E2A94" w:rsidRDefault="004E2A94" w:rsidP="004E2A94">
            <w:pPr>
              <w:jc w:val="left"/>
              <w:rPr>
                <w:rFonts w:cs="Calibri"/>
                <w:sz w:val="20"/>
              </w:rPr>
            </w:pPr>
          </w:p>
          <w:p w14:paraId="45F57B28" w14:textId="77777777" w:rsidR="004E2A94" w:rsidRDefault="004E2A94" w:rsidP="004E2A94">
            <w:pPr>
              <w:jc w:val="left"/>
              <w:rPr>
                <w:rFonts w:cs="Calibri"/>
                <w:sz w:val="20"/>
              </w:rPr>
            </w:pPr>
          </w:p>
          <w:p w14:paraId="2B7ED9F6" w14:textId="77777777" w:rsidR="004E2A94" w:rsidRDefault="004E2A94" w:rsidP="004E2A94">
            <w:pPr>
              <w:jc w:val="left"/>
              <w:rPr>
                <w:rFonts w:cs="Calibri"/>
                <w:sz w:val="20"/>
              </w:rPr>
            </w:pPr>
          </w:p>
          <w:p w14:paraId="0EFF373E" w14:textId="77777777" w:rsidR="004E2A94" w:rsidRDefault="004E2A94" w:rsidP="004E2A94">
            <w:pPr>
              <w:jc w:val="left"/>
              <w:rPr>
                <w:rFonts w:cs="Calibri"/>
                <w:sz w:val="20"/>
              </w:rPr>
            </w:pPr>
          </w:p>
          <w:p w14:paraId="189539ED" w14:textId="0FCE6054" w:rsidR="004E2A94" w:rsidRDefault="004E2A94" w:rsidP="004E2A94">
            <w:pPr>
              <w:jc w:val="left"/>
              <w:rPr>
                <w:rFonts w:cs="Calibri"/>
                <w:sz w:val="20"/>
              </w:rPr>
            </w:pPr>
          </w:p>
          <w:p w14:paraId="7B524291" w14:textId="77777777" w:rsidR="00584FBC" w:rsidRDefault="00584FBC" w:rsidP="004E2A94">
            <w:pPr>
              <w:jc w:val="left"/>
              <w:rPr>
                <w:rFonts w:cs="Calibri"/>
                <w:sz w:val="20"/>
              </w:rPr>
            </w:pPr>
          </w:p>
          <w:p w14:paraId="233D9302" w14:textId="0C3D718C" w:rsidR="004E2A94" w:rsidRDefault="004E2A94" w:rsidP="004E2A94">
            <w:pPr>
              <w:jc w:val="left"/>
              <w:rPr>
                <w:rFonts w:cs="Calibri"/>
                <w:sz w:val="20"/>
              </w:rPr>
            </w:pPr>
          </w:p>
          <w:p w14:paraId="2C39B5B8" w14:textId="3CFD0D9D" w:rsidR="004E2A94" w:rsidRDefault="004E2A94" w:rsidP="004E2A94">
            <w:pPr>
              <w:jc w:val="left"/>
              <w:rPr>
                <w:rFonts w:cs="Calibri"/>
                <w:sz w:val="20"/>
              </w:rPr>
            </w:pPr>
          </w:p>
          <w:p w14:paraId="5E64DCDB" w14:textId="77777777" w:rsidR="004E2A94" w:rsidRDefault="004E2A94" w:rsidP="004E2A94">
            <w:pPr>
              <w:jc w:val="left"/>
              <w:rPr>
                <w:rFonts w:cs="Calibri"/>
                <w:sz w:val="20"/>
              </w:rPr>
            </w:pPr>
            <w:r>
              <w:rPr>
                <w:rFonts w:cs="Calibri"/>
                <w:sz w:val="20"/>
              </w:rPr>
              <w:t>Ongoing</w:t>
            </w:r>
          </w:p>
          <w:p w14:paraId="7A41AF42" w14:textId="77777777" w:rsidR="004E2A94" w:rsidRDefault="004E2A94" w:rsidP="004E2A94">
            <w:pPr>
              <w:jc w:val="left"/>
              <w:rPr>
                <w:rFonts w:cs="Calibri"/>
                <w:sz w:val="20"/>
              </w:rPr>
            </w:pPr>
          </w:p>
          <w:p w14:paraId="62CE8ACE" w14:textId="77777777" w:rsidR="004E2A94" w:rsidRDefault="004E2A94" w:rsidP="004E2A94">
            <w:pPr>
              <w:jc w:val="left"/>
              <w:rPr>
                <w:rFonts w:cs="Calibri"/>
                <w:sz w:val="20"/>
              </w:rPr>
            </w:pPr>
          </w:p>
          <w:p w14:paraId="7EAF81A5" w14:textId="1DD09C87" w:rsidR="004E2A94" w:rsidRDefault="004E2A94" w:rsidP="004E2A94">
            <w:pPr>
              <w:jc w:val="left"/>
              <w:rPr>
                <w:rFonts w:cs="Calibri"/>
                <w:sz w:val="20"/>
              </w:rPr>
            </w:pPr>
          </w:p>
          <w:p w14:paraId="6711B797" w14:textId="77777777" w:rsidR="00584FBC" w:rsidRDefault="00584FBC" w:rsidP="004E2A94">
            <w:pPr>
              <w:jc w:val="left"/>
              <w:rPr>
                <w:rFonts w:cs="Calibri"/>
                <w:sz w:val="20"/>
              </w:rPr>
            </w:pPr>
          </w:p>
          <w:p w14:paraId="38660EA0" w14:textId="77777777" w:rsidR="004E2A94" w:rsidRDefault="004E2A94" w:rsidP="004E2A94">
            <w:pPr>
              <w:jc w:val="left"/>
              <w:rPr>
                <w:rFonts w:cs="Calibri"/>
                <w:sz w:val="20"/>
              </w:rPr>
            </w:pPr>
          </w:p>
          <w:p w14:paraId="4B56C3CD" w14:textId="7E5330A8" w:rsidR="004E2A94" w:rsidRDefault="004E2A94" w:rsidP="00584FBC">
            <w:pPr>
              <w:jc w:val="left"/>
              <w:rPr>
                <w:rFonts w:cs="Calibri"/>
                <w:sz w:val="20"/>
              </w:rPr>
            </w:pPr>
            <w:r>
              <w:rPr>
                <w:rFonts w:cs="Calibri"/>
                <w:sz w:val="20"/>
              </w:rPr>
              <w:t>Ongoing</w:t>
            </w:r>
          </w:p>
        </w:tc>
      </w:tr>
      <w:tr w:rsidR="004E2A94" w:rsidRPr="00CE3053" w14:paraId="3BFBE0EB" w14:textId="5AA278D2" w:rsidTr="00385627">
        <w:trPr>
          <w:trHeight w:val="397"/>
          <w:jc w:val="center"/>
        </w:trPr>
        <w:tc>
          <w:tcPr>
            <w:tcW w:w="1486" w:type="dxa"/>
          </w:tcPr>
          <w:p w14:paraId="4551D543" w14:textId="11F635BF" w:rsidR="004E2A94" w:rsidRPr="00385627" w:rsidRDefault="004E2A94" w:rsidP="004E2A94">
            <w:pPr>
              <w:jc w:val="left"/>
              <w:rPr>
                <w:rFonts w:cs="Calibri"/>
                <w:bCs/>
                <w:sz w:val="20"/>
              </w:rPr>
            </w:pPr>
            <w:r w:rsidRPr="00385627">
              <w:rPr>
                <w:rFonts w:cs="Calibri"/>
                <w:bCs/>
                <w:sz w:val="20"/>
              </w:rPr>
              <w:t>Office areas</w:t>
            </w:r>
          </w:p>
        </w:tc>
        <w:tc>
          <w:tcPr>
            <w:tcW w:w="1486" w:type="dxa"/>
          </w:tcPr>
          <w:p w14:paraId="6F6F501E" w14:textId="37427A96" w:rsidR="004E2A94" w:rsidRPr="00385627" w:rsidRDefault="004E2A94" w:rsidP="004E2A94">
            <w:pPr>
              <w:jc w:val="left"/>
              <w:rPr>
                <w:rFonts w:cs="Calibri"/>
                <w:bCs/>
                <w:sz w:val="20"/>
              </w:rPr>
            </w:pPr>
            <w:r w:rsidRPr="00385627">
              <w:rPr>
                <w:rFonts w:cs="Calibri"/>
                <w:bCs/>
                <w:sz w:val="20"/>
              </w:rPr>
              <w:t>Employees</w:t>
            </w:r>
          </w:p>
        </w:tc>
        <w:tc>
          <w:tcPr>
            <w:tcW w:w="2693" w:type="dxa"/>
          </w:tcPr>
          <w:p w14:paraId="1C617481" w14:textId="6F4F1982" w:rsidR="004E2A94" w:rsidRDefault="004E2A94" w:rsidP="004E2A94">
            <w:pPr>
              <w:jc w:val="left"/>
              <w:rPr>
                <w:rFonts w:cs="Calibri"/>
                <w:sz w:val="20"/>
              </w:rPr>
            </w:pPr>
            <w:r>
              <w:rPr>
                <w:rFonts w:cs="Calibri"/>
                <w:sz w:val="20"/>
              </w:rPr>
              <w:t>Exposure to the Coronavirus from those who may unknowingly be infected and spreading the virus.</w:t>
            </w:r>
          </w:p>
        </w:tc>
        <w:tc>
          <w:tcPr>
            <w:tcW w:w="6124" w:type="dxa"/>
          </w:tcPr>
          <w:p w14:paraId="1FCD9256" w14:textId="77777777" w:rsidR="004E2A94" w:rsidRDefault="004E2A94" w:rsidP="004E2A94">
            <w:pPr>
              <w:jc w:val="left"/>
              <w:rPr>
                <w:rFonts w:asciiTheme="minorHAnsi" w:hAnsiTheme="minorHAnsi" w:cstheme="minorHAnsi"/>
                <w:sz w:val="20"/>
              </w:rPr>
            </w:pPr>
            <w:r>
              <w:rPr>
                <w:rFonts w:asciiTheme="minorHAnsi" w:hAnsiTheme="minorHAnsi" w:cstheme="minorHAnsi"/>
                <w:sz w:val="20"/>
              </w:rPr>
              <w:t>Staff who can work from home will be required to do so.</w:t>
            </w:r>
          </w:p>
          <w:p w14:paraId="6C8A51C3" w14:textId="77777777" w:rsidR="004E2A94" w:rsidRDefault="004E2A94" w:rsidP="004E2A94">
            <w:pPr>
              <w:jc w:val="left"/>
              <w:rPr>
                <w:rFonts w:asciiTheme="minorHAnsi" w:hAnsiTheme="minorHAnsi" w:cstheme="minorHAnsi"/>
                <w:sz w:val="20"/>
              </w:rPr>
            </w:pPr>
          </w:p>
          <w:p w14:paraId="7890E758" w14:textId="77777777" w:rsidR="004E2A94" w:rsidRDefault="004E2A94" w:rsidP="004E2A94">
            <w:pPr>
              <w:jc w:val="left"/>
              <w:rPr>
                <w:rFonts w:asciiTheme="minorHAnsi" w:hAnsiTheme="minorHAnsi" w:cstheme="minorHAnsi"/>
                <w:sz w:val="20"/>
              </w:rPr>
            </w:pPr>
            <w:r>
              <w:rPr>
                <w:rFonts w:asciiTheme="minorHAnsi" w:hAnsiTheme="minorHAnsi" w:cstheme="minorHAnsi"/>
                <w:sz w:val="20"/>
              </w:rPr>
              <w:t>Offices will be re-configured to ensure desks are 2-metres apart.</w:t>
            </w:r>
          </w:p>
          <w:p w14:paraId="51413899" w14:textId="77777777" w:rsidR="004E2A94" w:rsidRDefault="004E2A94" w:rsidP="004E2A94">
            <w:pPr>
              <w:jc w:val="left"/>
              <w:rPr>
                <w:rFonts w:asciiTheme="minorHAnsi" w:hAnsiTheme="minorHAnsi" w:cstheme="minorHAnsi"/>
                <w:sz w:val="20"/>
              </w:rPr>
            </w:pPr>
          </w:p>
          <w:p w14:paraId="420ABA72" w14:textId="77777777" w:rsidR="004E2A94" w:rsidRDefault="004E2A94" w:rsidP="004E2A94">
            <w:pPr>
              <w:jc w:val="left"/>
              <w:rPr>
                <w:rFonts w:asciiTheme="minorHAnsi" w:hAnsiTheme="minorHAnsi" w:cstheme="minorHAnsi"/>
                <w:sz w:val="20"/>
              </w:rPr>
            </w:pPr>
            <w:r>
              <w:rPr>
                <w:rFonts w:asciiTheme="minorHAnsi" w:hAnsiTheme="minorHAnsi" w:cstheme="minorHAnsi"/>
                <w:sz w:val="20"/>
              </w:rPr>
              <w:t>No hot-desking will be permitted.</w:t>
            </w:r>
          </w:p>
          <w:p w14:paraId="7273692E" w14:textId="77777777" w:rsidR="004E2A94" w:rsidRDefault="004E2A94" w:rsidP="004E2A94">
            <w:pPr>
              <w:jc w:val="left"/>
              <w:rPr>
                <w:rFonts w:asciiTheme="minorHAnsi" w:hAnsiTheme="minorHAnsi" w:cstheme="minorHAnsi"/>
                <w:sz w:val="20"/>
              </w:rPr>
            </w:pPr>
          </w:p>
          <w:p w14:paraId="0867F195" w14:textId="77777777" w:rsidR="004E2A94" w:rsidRDefault="004E2A94" w:rsidP="004E2A94">
            <w:pPr>
              <w:jc w:val="left"/>
              <w:rPr>
                <w:rFonts w:asciiTheme="minorHAnsi" w:hAnsiTheme="minorHAnsi" w:cstheme="minorHAnsi"/>
                <w:sz w:val="20"/>
              </w:rPr>
            </w:pPr>
            <w:r>
              <w:rPr>
                <w:rFonts w:asciiTheme="minorHAnsi" w:hAnsiTheme="minorHAnsi" w:cstheme="minorHAnsi"/>
                <w:sz w:val="20"/>
              </w:rPr>
              <w:t>Shared equipment such as photocopiers will be disinfected before and after use.</w:t>
            </w:r>
          </w:p>
          <w:p w14:paraId="4EAD58C6" w14:textId="77777777" w:rsidR="004E2A94" w:rsidRDefault="004E2A94" w:rsidP="004E2A94">
            <w:pPr>
              <w:jc w:val="left"/>
              <w:rPr>
                <w:rFonts w:asciiTheme="minorHAnsi" w:hAnsiTheme="minorHAnsi" w:cstheme="minorHAnsi"/>
                <w:sz w:val="20"/>
              </w:rPr>
            </w:pPr>
          </w:p>
          <w:p w14:paraId="0BBA7194" w14:textId="77777777" w:rsidR="004E2A94" w:rsidRDefault="004E2A94" w:rsidP="004E2A94">
            <w:pPr>
              <w:jc w:val="left"/>
              <w:rPr>
                <w:rFonts w:asciiTheme="minorHAnsi" w:hAnsiTheme="minorHAnsi" w:cstheme="minorHAnsi"/>
                <w:sz w:val="20"/>
              </w:rPr>
            </w:pPr>
            <w:r>
              <w:rPr>
                <w:rFonts w:asciiTheme="minorHAnsi" w:hAnsiTheme="minorHAnsi" w:cstheme="minorHAnsi"/>
                <w:sz w:val="20"/>
              </w:rPr>
              <w:t>No sharing of telephones or computer equipment.</w:t>
            </w:r>
          </w:p>
          <w:p w14:paraId="4C25E725" w14:textId="77777777" w:rsidR="004E2A94" w:rsidRDefault="004E2A94" w:rsidP="004E2A94">
            <w:pPr>
              <w:jc w:val="left"/>
              <w:rPr>
                <w:rFonts w:asciiTheme="minorHAnsi" w:hAnsiTheme="minorHAnsi" w:cstheme="minorHAnsi"/>
                <w:sz w:val="20"/>
              </w:rPr>
            </w:pPr>
          </w:p>
          <w:p w14:paraId="3BC2F102" w14:textId="539EF4CF" w:rsidR="004E2A94" w:rsidRDefault="004E2A94" w:rsidP="004E2A94">
            <w:pPr>
              <w:jc w:val="left"/>
              <w:rPr>
                <w:rFonts w:asciiTheme="minorHAnsi" w:hAnsiTheme="minorHAnsi" w:cstheme="minorHAnsi"/>
                <w:sz w:val="20"/>
              </w:rPr>
            </w:pPr>
            <w:r>
              <w:rPr>
                <w:rFonts w:asciiTheme="minorHAnsi" w:hAnsiTheme="minorHAnsi" w:cstheme="minorHAnsi"/>
                <w:sz w:val="20"/>
              </w:rPr>
              <w:t>Face-to-face meetings will be kept to a minimum and held via telephone or video conferencing whenever possible. Where this is not possible, the number of attendees will be kept to a minimum the largest space available will be used (outdoors if possible) to facilitate 2-metre distancing.</w:t>
            </w:r>
          </w:p>
        </w:tc>
        <w:tc>
          <w:tcPr>
            <w:tcW w:w="1603" w:type="dxa"/>
          </w:tcPr>
          <w:p w14:paraId="17F1C75C" w14:textId="77777777" w:rsidR="004E2A94" w:rsidRDefault="004E2A94" w:rsidP="004E2A94">
            <w:pPr>
              <w:jc w:val="left"/>
              <w:rPr>
                <w:rFonts w:cs="Calibri"/>
                <w:sz w:val="20"/>
              </w:rPr>
            </w:pPr>
            <w:r>
              <w:rPr>
                <w:rFonts w:cs="Calibri"/>
                <w:sz w:val="20"/>
              </w:rPr>
              <w:t>Company Director</w:t>
            </w:r>
          </w:p>
          <w:p w14:paraId="29ED9D99" w14:textId="77777777" w:rsidR="004E2A94" w:rsidRDefault="004E2A94" w:rsidP="004E2A94">
            <w:pPr>
              <w:jc w:val="left"/>
              <w:rPr>
                <w:rFonts w:cs="Calibri"/>
                <w:sz w:val="20"/>
              </w:rPr>
            </w:pPr>
          </w:p>
          <w:p w14:paraId="3D76A694" w14:textId="77777777" w:rsidR="004E2A94" w:rsidRDefault="004E2A94" w:rsidP="004E2A94">
            <w:pPr>
              <w:jc w:val="left"/>
              <w:rPr>
                <w:rFonts w:cs="Calibri"/>
                <w:sz w:val="20"/>
              </w:rPr>
            </w:pPr>
          </w:p>
          <w:p w14:paraId="5C22A98F" w14:textId="77777777" w:rsidR="004E2A94" w:rsidRDefault="004E2A94" w:rsidP="004E2A94">
            <w:pPr>
              <w:jc w:val="left"/>
              <w:rPr>
                <w:rFonts w:cs="Calibri"/>
                <w:sz w:val="20"/>
              </w:rPr>
            </w:pPr>
          </w:p>
          <w:p w14:paraId="30CEC01E" w14:textId="77777777" w:rsidR="004E2A94" w:rsidRDefault="004E2A94" w:rsidP="004E2A94">
            <w:pPr>
              <w:jc w:val="left"/>
              <w:rPr>
                <w:rFonts w:cs="Calibri"/>
                <w:sz w:val="20"/>
              </w:rPr>
            </w:pPr>
          </w:p>
          <w:p w14:paraId="6CA9750A" w14:textId="7327EE45" w:rsidR="004E2A94" w:rsidRDefault="004E2A94" w:rsidP="004E2A94">
            <w:pPr>
              <w:jc w:val="left"/>
              <w:rPr>
                <w:rFonts w:cs="Calibri"/>
                <w:sz w:val="20"/>
              </w:rPr>
            </w:pPr>
            <w:r>
              <w:rPr>
                <w:rFonts w:cs="Calibri"/>
                <w:sz w:val="20"/>
              </w:rPr>
              <w:t>Employees</w:t>
            </w:r>
          </w:p>
        </w:tc>
        <w:tc>
          <w:tcPr>
            <w:tcW w:w="1603" w:type="dxa"/>
            <w:shd w:val="clear" w:color="auto" w:fill="auto"/>
          </w:tcPr>
          <w:p w14:paraId="5D33085A" w14:textId="77777777" w:rsidR="004E2A94" w:rsidRDefault="004E2A94" w:rsidP="004E2A94">
            <w:pPr>
              <w:jc w:val="left"/>
              <w:rPr>
                <w:rFonts w:cs="Calibri"/>
                <w:sz w:val="20"/>
              </w:rPr>
            </w:pPr>
            <w:r>
              <w:rPr>
                <w:rFonts w:cs="Calibri"/>
                <w:sz w:val="20"/>
              </w:rPr>
              <w:t>Prior to opening</w:t>
            </w:r>
          </w:p>
          <w:p w14:paraId="2F7B336A" w14:textId="77777777" w:rsidR="004E2A94" w:rsidRDefault="004E2A94" w:rsidP="004E2A94">
            <w:pPr>
              <w:jc w:val="left"/>
              <w:rPr>
                <w:rFonts w:cs="Calibri"/>
                <w:sz w:val="20"/>
              </w:rPr>
            </w:pPr>
          </w:p>
          <w:p w14:paraId="01D19F23" w14:textId="77777777" w:rsidR="004E2A94" w:rsidRDefault="004E2A94" w:rsidP="004E2A94">
            <w:pPr>
              <w:jc w:val="left"/>
              <w:rPr>
                <w:rFonts w:cs="Calibri"/>
                <w:sz w:val="20"/>
              </w:rPr>
            </w:pPr>
          </w:p>
          <w:p w14:paraId="6C0AC423" w14:textId="77777777" w:rsidR="004E2A94" w:rsidRDefault="004E2A94" w:rsidP="004E2A94">
            <w:pPr>
              <w:jc w:val="left"/>
              <w:rPr>
                <w:rFonts w:cs="Calibri"/>
                <w:sz w:val="20"/>
              </w:rPr>
            </w:pPr>
          </w:p>
          <w:p w14:paraId="012BF5CC" w14:textId="77777777" w:rsidR="004E2A94" w:rsidRDefault="004E2A94" w:rsidP="004E2A94">
            <w:pPr>
              <w:jc w:val="left"/>
              <w:rPr>
                <w:rFonts w:cs="Calibri"/>
                <w:sz w:val="20"/>
              </w:rPr>
            </w:pPr>
          </w:p>
          <w:p w14:paraId="4A83A780" w14:textId="77777777" w:rsidR="004E2A94" w:rsidRDefault="004E2A94" w:rsidP="004E2A94">
            <w:pPr>
              <w:jc w:val="left"/>
              <w:rPr>
                <w:rFonts w:cs="Calibri"/>
                <w:sz w:val="20"/>
              </w:rPr>
            </w:pPr>
          </w:p>
          <w:p w14:paraId="2601F8F7" w14:textId="0BD3BF7E" w:rsidR="004E2A94" w:rsidRDefault="004E2A94" w:rsidP="004E2A94">
            <w:pPr>
              <w:jc w:val="left"/>
              <w:rPr>
                <w:rFonts w:cs="Calibri"/>
                <w:sz w:val="20"/>
              </w:rPr>
            </w:pPr>
            <w:r>
              <w:rPr>
                <w:rFonts w:cs="Calibri"/>
                <w:sz w:val="20"/>
              </w:rPr>
              <w:t>Ongoing</w:t>
            </w:r>
          </w:p>
        </w:tc>
      </w:tr>
      <w:tr w:rsidR="0003651C" w:rsidRPr="00CE3053" w14:paraId="762EBA33" w14:textId="77777777" w:rsidTr="00385627">
        <w:trPr>
          <w:trHeight w:val="397"/>
          <w:jc w:val="center"/>
        </w:trPr>
        <w:tc>
          <w:tcPr>
            <w:tcW w:w="1486" w:type="dxa"/>
          </w:tcPr>
          <w:p w14:paraId="16CCB56E" w14:textId="0F1B561E" w:rsidR="0003651C" w:rsidRPr="00385627" w:rsidRDefault="0003651C" w:rsidP="0003651C">
            <w:pPr>
              <w:jc w:val="left"/>
              <w:rPr>
                <w:rFonts w:cs="Calibri"/>
                <w:bCs/>
                <w:sz w:val="20"/>
              </w:rPr>
            </w:pPr>
            <w:r>
              <w:rPr>
                <w:rFonts w:cs="Calibri"/>
                <w:bCs/>
                <w:sz w:val="20"/>
              </w:rPr>
              <w:t>Risk of spread of infection during travel</w:t>
            </w:r>
          </w:p>
        </w:tc>
        <w:tc>
          <w:tcPr>
            <w:tcW w:w="1486" w:type="dxa"/>
          </w:tcPr>
          <w:p w14:paraId="46590DA9" w14:textId="26C377CB" w:rsidR="0003651C" w:rsidRPr="00385627" w:rsidRDefault="0003651C" w:rsidP="0003651C">
            <w:pPr>
              <w:jc w:val="left"/>
              <w:rPr>
                <w:rFonts w:cs="Calibri"/>
                <w:bCs/>
                <w:sz w:val="20"/>
              </w:rPr>
            </w:pPr>
            <w:r>
              <w:rPr>
                <w:rFonts w:cs="Calibri"/>
                <w:sz w:val="20"/>
              </w:rPr>
              <w:t>Employees and others during commute</w:t>
            </w:r>
          </w:p>
        </w:tc>
        <w:tc>
          <w:tcPr>
            <w:tcW w:w="2693" w:type="dxa"/>
          </w:tcPr>
          <w:p w14:paraId="616DD7EC" w14:textId="33D777BF" w:rsidR="0003651C" w:rsidRDefault="0003651C" w:rsidP="0003651C">
            <w:pPr>
              <w:jc w:val="left"/>
              <w:rPr>
                <w:rFonts w:cs="Calibri"/>
                <w:sz w:val="20"/>
              </w:rPr>
            </w:pPr>
            <w:r>
              <w:rPr>
                <w:rFonts w:cs="Calibri"/>
                <w:sz w:val="20"/>
              </w:rPr>
              <w:t xml:space="preserve">Exposure to the Coronavirus from those who may </w:t>
            </w:r>
            <w:r>
              <w:rPr>
                <w:rFonts w:cs="Calibri"/>
                <w:sz w:val="20"/>
              </w:rPr>
              <w:lastRenderedPageBreak/>
              <w:t>unknowingly be infected and spreading the virus.</w:t>
            </w:r>
          </w:p>
        </w:tc>
        <w:tc>
          <w:tcPr>
            <w:tcW w:w="6124" w:type="dxa"/>
          </w:tcPr>
          <w:p w14:paraId="6C199B6C" w14:textId="77777777" w:rsidR="0003651C" w:rsidRDefault="0003651C" w:rsidP="0003651C">
            <w:pPr>
              <w:jc w:val="left"/>
              <w:rPr>
                <w:sz w:val="20"/>
              </w:rPr>
            </w:pPr>
            <w:r w:rsidRPr="00166F26">
              <w:rPr>
                <w:sz w:val="20"/>
              </w:rPr>
              <w:lastRenderedPageBreak/>
              <w:t>All travel should be avoided unless critical.</w:t>
            </w:r>
          </w:p>
          <w:p w14:paraId="2D6C718D" w14:textId="77777777" w:rsidR="0003651C" w:rsidRDefault="0003651C" w:rsidP="0003651C">
            <w:pPr>
              <w:jc w:val="left"/>
              <w:rPr>
                <w:sz w:val="20"/>
              </w:rPr>
            </w:pPr>
          </w:p>
          <w:p w14:paraId="344CF6AE" w14:textId="77777777" w:rsidR="0003651C" w:rsidRDefault="0003651C" w:rsidP="0003651C">
            <w:pPr>
              <w:jc w:val="left"/>
              <w:rPr>
                <w:sz w:val="20"/>
              </w:rPr>
            </w:pPr>
            <w:r w:rsidRPr="00166F26">
              <w:rPr>
                <w:sz w:val="20"/>
              </w:rPr>
              <w:lastRenderedPageBreak/>
              <w:t xml:space="preserve">Public transport avoided </w:t>
            </w:r>
            <w:r>
              <w:rPr>
                <w:sz w:val="20"/>
              </w:rPr>
              <w:t>where possible, with alternative means, such as walking, cycling or driving, adopted as much as possible.</w:t>
            </w:r>
          </w:p>
          <w:p w14:paraId="07A03D7E" w14:textId="77777777" w:rsidR="0003651C" w:rsidRDefault="0003651C" w:rsidP="0003651C">
            <w:pPr>
              <w:jc w:val="left"/>
              <w:rPr>
                <w:sz w:val="20"/>
              </w:rPr>
            </w:pPr>
          </w:p>
          <w:p w14:paraId="2963BACE" w14:textId="77777777" w:rsidR="0003651C" w:rsidRDefault="0003651C" w:rsidP="0003651C">
            <w:pPr>
              <w:jc w:val="left"/>
              <w:rPr>
                <w:sz w:val="20"/>
              </w:rPr>
            </w:pPr>
            <w:r>
              <w:rPr>
                <w:sz w:val="20"/>
              </w:rPr>
              <w:t xml:space="preserve">If public transport must be used, consideration to starting times to be made, to avoid busiest times and routes. </w:t>
            </w:r>
          </w:p>
          <w:p w14:paraId="720234DE" w14:textId="77777777" w:rsidR="0003651C" w:rsidRDefault="0003651C" w:rsidP="0003651C">
            <w:pPr>
              <w:jc w:val="left"/>
              <w:rPr>
                <w:sz w:val="20"/>
              </w:rPr>
            </w:pPr>
          </w:p>
          <w:p w14:paraId="59B32627" w14:textId="77777777" w:rsidR="0003651C" w:rsidRDefault="0003651C" w:rsidP="0003651C">
            <w:pPr>
              <w:jc w:val="left"/>
              <w:rPr>
                <w:sz w:val="20"/>
              </w:rPr>
            </w:pPr>
            <w:r>
              <w:rPr>
                <w:sz w:val="20"/>
              </w:rPr>
              <w:t>Face coverings to be worn when travelling on public transport.</w:t>
            </w:r>
          </w:p>
          <w:p w14:paraId="48CB8999" w14:textId="77777777" w:rsidR="0003651C" w:rsidRDefault="0003651C" w:rsidP="0003651C">
            <w:pPr>
              <w:jc w:val="left"/>
              <w:rPr>
                <w:sz w:val="20"/>
              </w:rPr>
            </w:pPr>
          </w:p>
          <w:p w14:paraId="436A8DD8" w14:textId="77777777" w:rsidR="0003651C" w:rsidRDefault="0003651C" w:rsidP="0003651C">
            <w:pPr>
              <w:jc w:val="left"/>
              <w:rPr>
                <w:sz w:val="20"/>
              </w:rPr>
            </w:pPr>
            <w:r w:rsidRPr="00166F26">
              <w:rPr>
                <w:sz w:val="20"/>
              </w:rPr>
              <w:t>Daily checks on government guidance and travel restrictions, and prepared that these could change at any time.</w:t>
            </w:r>
          </w:p>
          <w:p w14:paraId="69D07A72" w14:textId="77777777" w:rsidR="0003651C" w:rsidRDefault="0003651C" w:rsidP="0003651C">
            <w:pPr>
              <w:jc w:val="left"/>
              <w:rPr>
                <w:sz w:val="20"/>
              </w:rPr>
            </w:pPr>
          </w:p>
          <w:p w14:paraId="7DF66597" w14:textId="77777777" w:rsidR="0003651C" w:rsidRDefault="0003651C" w:rsidP="0003651C">
            <w:pPr>
              <w:jc w:val="left"/>
              <w:rPr>
                <w:rFonts w:cs="Calibri"/>
                <w:sz w:val="20"/>
              </w:rPr>
            </w:pPr>
            <w:r>
              <w:rPr>
                <w:rFonts w:cs="Calibri"/>
                <w:sz w:val="20"/>
              </w:rPr>
              <w:t>Single-person business journeys wherever possible. Where single-person journeys are not possible, fixed pairing will be applied. Side-by-side seating only in vehicles.</w:t>
            </w:r>
          </w:p>
          <w:p w14:paraId="70A44D8F" w14:textId="77777777" w:rsidR="0003651C" w:rsidRDefault="0003651C" w:rsidP="0003651C">
            <w:pPr>
              <w:jc w:val="left"/>
              <w:rPr>
                <w:rFonts w:cs="Calibri"/>
                <w:sz w:val="20"/>
              </w:rPr>
            </w:pPr>
          </w:p>
          <w:p w14:paraId="6A4062F4" w14:textId="77777777" w:rsidR="0003651C" w:rsidRDefault="0003651C" w:rsidP="0003651C">
            <w:pPr>
              <w:jc w:val="left"/>
              <w:rPr>
                <w:rFonts w:cs="Calibri"/>
                <w:sz w:val="20"/>
              </w:rPr>
            </w:pPr>
            <w:r>
              <w:rPr>
                <w:rFonts w:cs="Calibri"/>
                <w:sz w:val="20"/>
              </w:rPr>
              <w:t>Increased air flow whilst the vehicle is moving.</w:t>
            </w:r>
          </w:p>
          <w:p w14:paraId="43211C28" w14:textId="77777777" w:rsidR="0003651C" w:rsidRDefault="0003651C" w:rsidP="0003651C">
            <w:pPr>
              <w:jc w:val="left"/>
              <w:rPr>
                <w:rFonts w:cs="Calibri"/>
                <w:sz w:val="20"/>
              </w:rPr>
            </w:pPr>
          </w:p>
          <w:p w14:paraId="4E01562B" w14:textId="68420B7C" w:rsidR="0003651C" w:rsidRDefault="0003651C" w:rsidP="0003651C">
            <w:pPr>
              <w:jc w:val="left"/>
              <w:rPr>
                <w:rFonts w:asciiTheme="minorHAnsi" w:hAnsiTheme="minorHAnsi" w:cstheme="minorHAnsi"/>
                <w:sz w:val="20"/>
              </w:rPr>
            </w:pPr>
            <w:r>
              <w:rPr>
                <w:rFonts w:cs="Calibri"/>
                <w:sz w:val="20"/>
              </w:rPr>
              <w:t>Vehicle interiors to be cleaned before and after each use.</w:t>
            </w:r>
          </w:p>
        </w:tc>
        <w:tc>
          <w:tcPr>
            <w:tcW w:w="1603" w:type="dxa"/>
          </w:tcPr>
          <w:p w14:paraId="24539CDE" w14:textId="43695A9E" w:rsidR="0003651C" w:rsidRDefault="0003651C" w:rsidP="0003651C">
            <w:pPr>
              <w:jc w:val="left"/>
              <w:rPr>
                <w:rFonts w:cs="Calibri"/>
                <w:sz w:val="20"/>
              </w:rPr>
            </w:pPr>
            <w:r>
              <w:rPr>
                <w:rFonts w:cs="Calibri"/>
                <w:sz w:val="20"/>
              </w:rPr>
              <w:lastRenderedPageBreak/>
              <w:t>Department Heads and Employees</w:t>
            </w:r>
          </w:p>
        </w:tc>
        <w:tc>
          <w:tcPr>
            <w:tcW w:w="1603" w:type="dxa"/>
            <w:shd w:val="clear" w:color="auto" w:fill="auto"/>
          </w:tcPr>
          <w:p w14:paraId="36B5C40B" w14:textId="78E66A13" w:rsidR="0003651C" w:rsidRDefault="0003651C" w:rsidP="0003651C">
            <w:pPr>
              <w:jc w:val="left"/>
              <w:rPr>
                <w:rFonts w:cs="Calibri"/>
                <w:sz w:val="20"/>
              </w:rPr>
            </w:pPr>
            <w:r>
              <w:rPr>
                <w:rFonts w:cs="Calibri"/>
                <w:sz w:val="20"/>
              </w:rPr>
              <w:t>Ongoing</w:t>
            </w:r>
          </w:p>
        </w:tc>
      </w:tr>
      <w:tr w:rsidR="002C76A2" w:rsidRPr="00CE3053" w14:paraId="57C903F4" w14:textId="77777777" w:rsidTr="00FB0F5B">
        <w:trPr>
          <w:trHeight w:val="397"/>
          <w:jc w:val="center"/>
        </w:trPr>
        <w:tc>
          <w:tcPr>
            <w:tcW w:w="14995" w:type="dxa"/>
            <w:gridSpan w:val="6"/>
            <w:shd w:val="clear" w:color="auto" w:fill="BFBFBF" w:themeFill="background1" w:themeFillShade="BF"/>
            <w:vAlign w:val="center"/>
          </w:tcPr>
          <w:p w14:paraId="3012AECF" w14:textId="05218825" w:rsidR="002C76A2" w:rsidRPr="00FB0F5B" w:rsidRDefault="002C76A2" w:rsidP="0003651C">
            <w:pPr>
              <w:jc w:val="left"/>
              <w:rPr>
                <w:rFonts w:cs="Calibri"/>
                <w:b/>
                <w:bCs/>
                <w:sz w:val="20"/>
              </w:rPr>
            </w:pPr>
            <w:bookmarkStart w:id="7" w:name="_Hlk44685884"/>
            <w:r w:rsidRPr="00FB0F5B">
              <w:rPr>
                <w:rFonts w:cs="Calibri"/>
                <w:b/>
                <w:bCs/>
                <w:sz w:val="20"/>
              </w:rPr>
              <w:t>Restaurant</w:t>
            </w:r>
            <w:r w:rsidR="00584FBC">
              <w:rPr>
                <w:rFonts w:cs="Calibri"/>
                <w:b/>
                <w:bCs/>
                <w:sz w:val="20"/>
              </w:rPr>
              <w:t>, 1882 Café and Bistro</w:t>
            </w:r>
            <w:r w:rsidRPr="00FB0F5B">
              <w:rPr>
                <w:rFonts w:cs="Calibri"/>
                <w:b/>
                <w:bCs/>
                <w:sz w:val="20"/>
              </w:rPr>
              <w:t xml:space="preserve"> and Kitche</w:t>
            </w:r>
            <w:r>
              <w:rPr>
                <w:rFonts w:cs="Calibri"/>
                <w:b/>
                <w:bCs/>
                <w:sz w:val="20"/>
              </w:rPr>
              <w:t>n</w:t>
            </w:r>
            <w:r w:rsidR="00584FBC">
              <w:rPr>
                <w:rFonts w:cs="Calibri"/>
                <w:b/>
                <w:bCs/>
                <w:sz w:val="20"/>
              </w:rPr>
              <w:t xml:space="preserve"> Areas</w:t>
            </w:r>
          </w:p>
        </w:tc>
      </w:tr>
      <w:tr w:rsidR="0048155A" w:rsidRPr="00CE3053" w14:paraId="30E992DA" w14:textId="77777777" w:rsidTr="001E260E">
        <w:trPr>
          <w:trHeight w:val="397"/>
          <w:jc w:val="center"/>
        </w:trPr>
        <w:tc>
          <w:tcPr>
            <w:tcW w:w="14995" w:type="dxa"/>
            <w:gridSpan w:val="6"/>
            <w:shd w:val="clear" w:color="auto" w:fill="auto"/>
            <w:vAlign w:val="center"/>
          </w:tcPr>
          <w:p w14:paraId="6F9E908E" w14:textId="77777777" w:rsidR="0048155A" w:rsidRDefault="0048155A" w:rsidP="001E260E">
            <w:pPr>
              <w:ind w:left="306" w:hanging="306"/>
              <w:jc w:val="left"/>
              <w:rPr>
                <w:sz w:val="20"/>
              </w:rPr>
            </w:pPr>
            <w:r>
              <w:rPr>
                <w:sz w:val="20"/>
              </w:rPr>
              <w:t>1)</w:t>
            </w:r>
            <w:r>
              <w:rPr>
                <w:sz w:val="20"/>
              </w:rPr>
              <w:tab/>
              <w:t xml:space="preserve">Customers </w:t>
            </w:r>
            <w:r>
              <w:rPr>
                <w:i/>
                <w:iCs/>
                <w:sz w:val="20"/>
              </w:rPr>
              <w:t>must</w:t>
            </w:r>
            <w:r>
              <w:rPr>
                <w:sz w:val="20"/>
              </w:rPr>
              <w:t xml:space="preserve"> provide the contact details of one member of each party, to assist the NHS Test and Trace for data if needed.</w:t>
            </w:r>
          </w:p>
          <w:p w14:paraId="311C976A" w14:textId="77777777" w:rsidR="0048155A" w:rsidRPr="00E64142" w:rsidRDefault="0048155A" w:rsidP="001E260E">
            <w:pPr>
              <w:ind w:left="306" w:hanging="306"/>
              <w:jc w:val="left"/>
              <w:rPr>
                <w:rFonts w:cs="Calibri"/>
                <w:sz w:val="20"/>
              </w:rPr>
            </w:pPr>
            <w:r>
              <w:rPr>
                <w:sz w:val="20"/>
              </w:rPr>
              <w:t>2)</w:t>
            </w:r>
            <w:r>
              <w:rPr>
                <w:sz w:val="20"/>
              </w:rPr>
              <w:tab/>
              <w:t xml:space="preserve">No more than 6 people per group permitted, regardless of number of households. </w:t>
            </w:r>
            <w:r w:rsidRPr="00341657">
              <w:rPr>
                <w:sz w:val="20"/>
              </w:rPr>
              <w:t>This limit does not apply to meetings of a single household group or support bubble where it consists of more than 6 people</w:t>
            </w:r>
            <w:r>
              <w:rPr>
                <w:sz w:val="20"/>
              </w:rPr>
              <w:t>.</w:t>
            </w:r>
          </w:p>
        </w:tc>
      </w:tr>
      <w:tr w:rsidR="00AB7CE5" w:rsidRPr="00CE3053" w14:paraId="30F5C4B7" w14:textId="77777777" w:rsidTr="00385627">
        <w:trPr>
          <w:trHeight w:val="397"/>
          <w:jc w:val="center"/>
        </w:trPr>
        <w:tc>
          <w:tcPr>
            <w:tcW w:w="1486" w:type="dxa"/>
          </w:tcPr>
          <w:p w14:paraId="5FF6FAC2" w14:textId="0BF92AB1" w:rsidR="00AB7CE5" w:rsidRDefault="0086382A" w:rsidP="00AB7CE5">
            <w:pPr>
              <w:jc w:val="left"/>
              <w:rPr>
                <w:rFonts w:cs="Calibri"/>
                <w:bCs/>
                <w:sz w:val="20"/>
              </w:rPr>
            </w:pPr>
            <w:r>
              <w:rPr>
                <w:rFonts w:cs="Calibri"/>
                <w:sz w:val="20"/>
              </w:rPr>
              <w:t>Customers arriving at</w:t>
            </w:r>
            <w:r w:rsidR="009603AB">
              <w:rPr>
                <w:rFonts w:cs="Calibri"/>
                <w:sz w:val="20"/>
              </w:rPr>
              <w:t xml:space="preserve"> and moving around</w:t>
            </w:r>
            <w:r>
              <w:rPr>
                <w:rFonts w:cs="Calibri"/>
                <w:sz w:val="20"/>
              </w:rPr>
              <w:t xml:space="preserve"> the Restaurant and Café</w:t>
            </w:r>
          </w:p>
        </w:tc>
        <w:tc>
          <w:tcPr>
            <w:tcW w:w="1486" w:type="dxa"/>
          </w:tcPr>
          <w:p w14:paraId="20FEC5D0" w14:textId="7C871DB5" w:rsidR="00AB7CE5" w:rsidRDefault="00AB7CE5" w:rsidP="00AB7CE5">
            <w:pPr>
              <w:jc w:val="left"/>
              <w:rPr>
                <w:rFonts w:cs="Calibri"/>
                <w:sz w:val="20"/>
              </w:rPr>
            </w:pPr>
            <w:r>
              <w:rPr>
                <w:rFonts w:cs="Calibri"/>
                <w:sz w:val="20"/>
              </w:rPr>
              <w:t xml:space="preserve">Employees and other customers </w:t>
            </w:r>
          </w:p>
        </w:tc>
        <w:tc>
          <w:tcPr>
            <w:tcW w:w="2693" w:type="dxa"/>
          </w:tcPr>
          <w:p w14:paraId="7C6768BF" w14:textId="77777777" w:rsidR="00AB7CE5" w:rsidRDefault="00AB7CE5" w:rsidP="00AB7CE5">
            <w:pPr>
              <w:jc w:val="left"/>
              <w:rPr>
                <w:rFonts w:cs="Calibri"/>
                <w:sz w:val="20"/>
              </w:rPr>
            </w:pPr>
            <w:r>
              <w:rPr>
                <w:rFonts w:cs="Calibri"/>
                <w:sz w:val="20"/>
              </w:rPr>
              <w:t>Exposure to the Coronavirus from those who may unknowingly be infected and spreading the virus.</w:t>
            </w:r>
          </w:p>
          <w:p w14:paraId="40FABE74" w14:textId="77777777" w:rsidR="009603AB" w:rsidRDefault="009603AB" w:rsidP="00AB7CE5">
            <w:pPr>
              <w:jc w:val="left"/>
              <w:rPr>
                <w:rFonts w:cs="Calibri"/>
                <w:sz w:val="20"/>
              </w:rPr>
            </w:pPr>
          </w:p>
          <w:p w14:paraId="68F76E2A" w14:textId="0FCFAA0F" w:rsidR="009603AB" w:rsidRDefault="009603AB" w:rsidP="00AB7CE5">
            <w:pPr>
              <w:jc w:val="left"/>
              <w:rPr>
                <w:rFonts w:cs="Calibri"/>
                <w:sz w:val="20"/>
              </w:rPr>
            </w:pPr>
            <w:r>
              <w:rPr>
                <w:rFonts w:cs="Calibri"/>
                <w:sz w:val="20"/>
              </w:rPr>
              <w:t>Unable to meet the 2m (or 1m plus) social distancing guidelines under normal conditions.</w:t>
            </w:r>
          </w:p>
        </w:tc>
        <w:tc>
          <w:tcPr>
            <w:tcW w:w="6124" w:type="dxa"/>
          </w:tcPr>
          <w:p w14:paraId="0078D5EE" w14:textId="04B5F7B6" w:rsidR="00E23C9D" w:rsidRDefault="00E23C9D" w:rsidP="00AB7CE5">
            <w:pPr>
              <w:jc w:val="left"/>
              <w:rPr>
                <w:rFonts w:cs="Calibri"/>
                <w:sz w:val="20"/>
              </w:rPr>
            </w:pPr>
            <w:r>
              <w:rPr>
                <w:rFonts w:cs="Calibri"/>
                <w:sz w:val="20"/>
              </w:rPr>
              <w:t>Deep clean of the kitchens, restaurant and café carried out prior to opening.</w:t>
            </w:r>
          </w:p>
          <w:p w14:paraId="297FC58D" w14:textId="77777777" w:rsidR="00E23C9D" w:rsidRDefault="00E23C9D" w:rsidP="00AB7CE5">
            <w:pPr>
              <w:jc w:val="left"/>
              <w:rPr>
                <w:rFonts w:cs="Calibri"/>
                <w:sz w:val="20"/>
              </w:rPr>
            </w:pPr>
          </w:p>
          <w:p w14:paraId="3CD6C325" w14:textId="36B3C455" w:rsidR="009E1CDB" w:rsidRDefault="009E1CDB" w:rsidP="00AB7CE5">
            <w:pPr>
              <w:jc w:val="left"/>
              <w:rPr>
                <w:rFonts w:cs="Calibri"/>
                <w:sz w:val="20"/>
              </w:rPr>
            </w:pPr>
            <w:r>
              <w:rPr>
                <w:rFonts w:cs="Calibri"/>
                <w:sz w:val="20"/>
              </w:rPr>
              <w:t>Queueing will be monitored to ensure 2m social distancing is being adhered to. Customers will be asked to come back later, if this becomes unmanageable during busy periods.</w:t>
            </w:r>
          </w:p>
          <w:p w14:paraId="7AE48D21" w14:textId="77777777" w:rsidR="009E1CDB" w:rsidRDefault="009E1CDB" w:rsidP="00AB7CE5">
            <w:pPr>
              <w:jc w:val="left"/>
              <w:rPr>
                <w:rFonts w:cs="Calibri"/>
                <w:sz w:val="20"/>
              </w:rPr>
            </w:pPr>
          </w:p>
          <w:p w14:paraId="664CE8BF" w14:textId="26E72E45" w:rsidR="009E1CDB" w:rsidRPr="009E1CDB" w:rsidRDefault="009E1CDB" w:rsidP="00AB7CE5">
            <w:pPr>
              <w:jc w:val="left"/>
              <w:rPr>
                <w:rFonts w:cs="Calibri"/>
                <w:sz w:val="20"/>
              </w:rPr>
            </w:pPr>
            <w:r>
              <w:rPr>
                <w:rFonts w:cs="Calibri"/>
                <w:sz w:val="20"/>
              </w:rPr>
              <w:t>Ongoing liaison with neighbouring retailers of the café, to ensure queuing customers queueing on the High Street do not impinge on others’ activities or present an additional risk to the High Street thoroughfare.</w:t>
            </w:r>
          </w:p>
          <w:p w14:paraId="539B562C" w14:textId="77777777" w:rsidR="009E1CDB" w:rsidRDefault="009E1CDB" w:rsidP="00AB7CE5">
            <w:pPr>
              <w:jc w:val="left"/>
              <w:rPr>
                <w:sz w:val="20"/>
              </w:rPr>
            </w:pPr>
          </w:p>
          <w:p w14:paraId="54498E98" w14:textId="2F89C6C6" w:rsidR="009603AB" w:rsidRDefault="009603AB" w:rsidP="00AB7CE5">
            <w:pPr>
              <w:jc w:val="left"/>
              <w:rPr>
                <w:sz w:val="20"/>
              </w:rPr>
            </w:pPr>
            <w:r>
              <w:rPr>
                <w:sz w:val="20"/>
              </w:rPr>
              <w:t>Self-service suspended and allocated seating with table service only offered, to aid social distancing and minimise contact between staff and customers.</w:t>
            </w:r>
          </w:p>
          <w:p w14:paraId="2EB0C9CB" w14:textId="77777777" w:rsidR="009603AB" w:rsidRDefault="009603AB" w:rsidP="00AB7CE5">
            <w:pPr>
              <w:jc w:val="left"/>
              <w:rPr>
                <w:sz w:val="20"/>
              </w:rPr>
            </w:pPr>
          </w:p>
          <w:p w14:paraId="306A6AAA" w14:textId="0028540E" w:rsidR="00AB7CE5" w:rsidRDefault="00AB7CE5" w:rsidP="00AB7CE5">
            <w:pPr>
              <w:jc w:val="left"/>
              <w:rPr>
                <w:sz w:val="20"/>
              </w:rPr>
            </w:pPr>
            <w:r>
              <w:rPr>
                <w:sz w:val="20"/>
              </w:rPr>
              <w:lastRenderedPageBreak/>
              <w:t xml:space="preserve">Customers </w:t>
            </w:r>
            <w:r w:rsidR="0048155A">
              <w:rPr>
                <w:sz w:val="20"/>
              </w:rPr>
              <w:t>required</w:t>
            </w:r>
            <w:r>
              <w:rPr>
                <w:sz w:val="20"/>
              </w:rPr>
              <w:t xml:space="preserve"> to record their name and contact details at the entrance, to assist </w:t>
            </w:r>
            <w:r w:rsidR="00AC10F1">
              <w:rPr>
                <w:sz w:val="20"/>
              </w:rPr>
              <w:t xml:space="preserve">the </w:t>
            </w:r>
            <w:r>
              <w:rPr>
                <w:sz w:val="20"/>
              </w:rPr>
              <w:t>NHS Test and Trace for data if needed.</w:t>
            </w:r>
          </w:p>
          <w:p w14:paraId="4E9C2982" w14:textId="77777777" w:rsidR="00AB7CE5" w:rsidRDefault="00AB7CE5" w:rsidP="00AB7CE5">
            <w:pPr>
              <w:jc w:val="left"/>
              <w:rPr>
                <w:sz w:val="20"/>
              </w:rPr>
            </w:pPr>
          </w:p>
          <w:p w14:paraId="66549AD4" w14:textId="6E64A31C" w:rsidR="00AB7CE5" w:rsidRDefault="00AB7CE5" w:rsidP="00AB7CE5">
            <w:pPr>
              <w:jc w:val="left"/>
              <w:rPr>
                <w:sz w:val="20"/>
              </w:rPr>
            </w:pPr>
            <w:r>
              <w:rPr>
                <w:sz w:val="20"/>
              </w:rPr>
              <w:t>Customers will be</w:t>
            </w:r>
            <w:r w:rsidR="00AC10F1">
              <w:rPr>
                <w:sz w:val="20"/>
              </w:rPr>
              <w:t xml:space="preserve"> requested</w:t>
            </w:r>
            <w:r>
              <w:rPr>
                <w:sz w:val="20"/>
              </w:rPr>
              <w:t xml:space="preserve"> to use hand sanitiser prior to entering the restaurant area.</w:t>
            </w:r>
          </w:p>
          <w:p w14:paraId="25D256CB" w14:textId="115879B3" w:rsidR="00AC10F1" w:rsidRDefault="00AC10F1" w:rsidP="00AB7CE5">
            <w:pPr>
              <w:jc w:val="left"/>
              <w:rPr>
                <w:sz w:val="20"/>
              </w:rPr>
            </w:pPr>
          </w:p>
          <w:p w14:paraId="76DDB998" w14:textId="3325E605" w:rsidR="009603AB" w:rsidRDefault="00AC10F1" w:rsidP="00AB7CE5">
            <w:pPr>
              <w:jc w:val="left"/>
              <w:rPr>
                <w:sz w:val="20"/>
              </w:rPr>
            </w:pPr>
            <w:r>
              <w:rPr>
                <w:sz w:val="20"/>
              </w:rPr>
              <w:t>One-way system for entering and exiting the restaurant and Café implemented to aid social distancing.</w:t>
            </w:r>
          </w:p>
          <w:p w14:paraId="14D499DF" w14:textId="3B1FB6B6" w:rsidR="00AC10F1" w:rsidRDefault="00AC10F1" w:rsidP="00AB7CE5">
            <w:pPr>
              <w:jc w:val="left"/>
              <w:rPr>
                <w:sz w:val="20"/>
              </w:rPr>
            </w:pPr>
          </w:p>
          <w:p w14:paraId="6C80379C" w14:textId="02344E33" w:rsidR="009E1CDB" w:rsidRDefault="009E1CDB" w:rsidP="009E1CDB">
            <w:pPr>
              <w:jc w:val="left"/>
              <w:rPr>
                <w:rFonts w:cs="Calibri"/>
                <w:sz w:val="20"/>
              </w:rPr>
            </w:pPr>
            <w:r>
              <w:rPr>
                <w:rFonts w:cs="Calibri"/>
                <w:sz w:val="20"/>
              </w:rPr>
              <w:t xml:space="preserve">Perspex shields will be installed at the front of the till desk </w:t>
            </w:r>
            <w:r w:rsidR="00E23C9D">
              <w:rPr>
                <w:rFonts w:cs="Calibri"/>
                <w:sz w:val="20"/>
              </w:rPr>
              <w:t xml:space="preserve">and food service area, </w:t>
            </w:r>
            <w:r>
              <w:rPr>
                <w:rFonts w:cs="Calibri"/>
                <w:sz w:val="20"/>
              </w:rPr>
              <w:t>to prevent spread of droplets between staff and customers.</w:t>
            </w:r>
          </w:p>
          <w:p w14:paraId="3BFD5F63" w14:textId="77777777" w:rsidR="009E1CDB" w:rsidRDefault="009E1CDB" w:rsidP="00AB7CE5">
            <w:pPr>
              <w:jc w:val="left"/>
              <w:rPr>
                <w:sz w:val="20"/>
              </w:rPr>
            </w:pPr>
          </w:p>
          <w:p w14:paraId="774A2489" w14:textId="0DE241A7" w:rsidR="00FB0F5B" w:rsidRPr="00166F26" w:rsidRDefault="00FB0F5B" w:rsidP="00AB7CE5">
            <w:pPr>
              <w:jc w:val="left"/>
              <w:rPr>
                <w:sz w:val="20"/>
              </w:rPr>
            </w:pPr>
            <w:r>
              <w:rPr>
                <w:sz w:val="20"/>
              </w:rPr>
              <w:t>Contactless payment encouraged</w:t>
            </w:r>
            <w:r w:rsidR="0086382A">
              <w:rPr>
                <w:sz w:val="20"/>
              </w:rPr>
              <w:t>.</w:t>
            </w:r>
          </w:p>
        </w:tc>
        <w:tc>
          <w:tcPr>
            <w:tcW w:w="1603" w:type="dxa"/>
          </w:tcPr>
          <w:p w14:paraId="21D33195" w14:textId="77777777" w:rsidR="00AB7CE5" w:rsidRDefault="00E23C9D" w:rsidP="00AB7CE5">
            <w:pPr>
              <w:jc w:val="left"/>
              <w:rPr>
                <w:rFonts w:cs="Calibri"/>
                <w:sz w:val="20"/>
              </w:rPr>
            </w:pPr>
            <w:r>
              <w:rPr>
                <w:rFonts w:cs="Calibri"/>
                <w:sz w:val="20"/>
              </w:rPr>
              <w:lastRenderedPageBreak/>
              <w:t>Restaurant and Bistro Managers</w:t>
            </w:r>
          </w:p>
          <w:p w14:paraId="360AEBC5" w14:textId="77777777" w:rsidR="00E23C9D" w:rsidRDefault="00E23C9D" w:rsidP="00AB7CE5">
            <w:pPr>
              <w:jc w:val="left"/>
              <w:rPr>
                <w:rFonts w:cs="Calibri"/>
                <w:sz w:val="20"/>
              </w:rPr>
            </w:pPr>
          </w:p>
          <w:p w14:paraId="72688F75" w14:textId="062B9CB3" w:rsidR="00E23C9D" w:rsidRDefault="00E23C9D" w:rsidP="00AB7CE5">
            <w:pPr>
              <w:jc w:val="left"/>
              <w:rPr>
                <w:rFonts w:cs="Calibri"/>
                <w:sz w:val="20"/>
              </w:rPr>
            </w:pPr>
            <w:r>
              <w:rPr>
                <w:rFonts w:cs="Calibri"/>
                <w:sz w:val="20"/>
              </w:rPr>
              <w:t>Restaurant and Bistro Managers</w:t>
            </w:r>
          </w:p>
        </w:tc>
        <w:tc>
          <w:tcPr>
            <w:tcW w:w="1603" w:type="dxa"/>
            <w:shd w:val="clear" w:color="auto" w:fill="auto"/>
          </w:tcPr>
          <w:p w14:paraId="5868ED81" w14:textId="77777777" w:rsidR="00AB7CE5" w:rsidRDefault="00E23C9D" w:rsidP="00AB7CE5">
            <w:pPr>
              <w:jc w:val="left"/>
              <w:rPr>
                <w:rFonts w:cs="Calibri"/>
                <w:sz w:val="20"/>
              </w:rPr>
            </w:pPr>
            <w:r>
              <w:rPr>
                <w:rFonts w:cs="Calibri"/>
                <w:sz w:val="20"/>
              </w:rPr>
              <w:t>Prior to opening</w:t>
            </w:r>
          </w:p>
          <w:p w14:paraId="747CEE3A" w14:textId="77777777" w:rsidR="00E23C9D" w:rsidRDefault="00E23C9D" w:rsidP="00AB7CE5">
            <w:pPr>
              <w:jc w:val="left"/>
              <w:rPr>
                <w:rFonts w:cs="Calibri"/>
                <w:sz w:val="20"/>
              </w:rPr>
            </w:pPr>
          </w:p>
          <w:p w14:paraId="6D7BC0A4" w14:textId="77777777" w:rsidR="00E23C9D" w:rsidRDefault="00E23C9D" w:rsidP="00AB7CE5">
            <w:pPr>
              <w:jc w:val="left"/>
              <w:rPr>
                <w:rFonts w:cs="Calibri"/>
                <w:sz w:val="20"/>
              </w:rPr>
            </w:pPr>
          </w:p>
          <w:p w14:paraId="305466BA" w14:textId="74541547" w:rsidR="00E23C9D" w:rsidRDefault="00E23C9D" w:rsidP="00AB7CE5">
            <w:pPr>
              <w:jc w:val="left"/>
              <w:rPr>
                <w:rFonts w:cs="Calibri"/>
                <w:sz w:val="20"/>
              </w:rPr>
            </w:pPr>
            <w:r>
              <w:rPr>
                <w:rFonts w:cs="Calibri"/>
                <w:sz w:val="20"/>
              </w:rPr>
              <w:t>Ongoing</w:t>
            </w:r>
          </w:p>
        </w:tc>
      </w:tr>
      <w:tr w:rsidR="00E23C9D" w:rsidRPr="00CE3053" w14:paraId="394D5EB7" w14:textId="77777777" w:rsidTr="00385627">
        <w:trPr>
          <w:trHeight w:val="397"/>
          <w:jc w:val="center"/>
        </w:trPr>
        <w:tc>
          <w:tcPr>
            <w:tcW w:w="1486" w:type="dxa"/>
          </w:tcPr>
          <w:p w14:paraId="0C690920" w14:textId="52DA08DE" w:rsidR="00E23C9D" w:rsidRPr="00385627" w:rsidRDefault="00E23C9D" w:rsidP="00E23C9D">
            <w:pPr>
              <w:jc w:val="left"/>
              <w:rPr>
                <w:rFonts w:cs="Calibri"/>
                <w:sz w:val="20"/>
              </w:rPr>
            </w:pPr>
            <w:bookmarkStart w:id="8" w:name="_Hlk44685974"/>
            <w:bookmarkEnd w:id="7"/>
            <w:r>
              <w:rPr>
                <w:rFonts w:cs="Calibri"/>
                <w:sz w:val="20"/>
              </w:rPr>
              <w:t>Seating area and food service</w:t>
            </w:r>
          </w:p>
        </w:tc>
        <w:tc>
          <w:tcPr>
            <w:tcW w:w="1486" w:type="dxa"/>
          </w:tcPr>
          <w:p w14:paraId="348FC932" w14:textId="1CEB9E3B" w:rsidR="00E23C9D" w:rsidRDefault="00E23C9D" w:rsidP="00E23C9D">
            <w:pPr>
              <w:jc w:val="left"/>
              <w:rPr>
                <w:rFonts w:cs="Calibri"/>
                <w:sz w:val="20"/>
              </w:rPr>
            </w:pPr>
            <w:r>
              <w:rPr>
                <w:rFonts w:cs="Calibri"/>
                <w:sz w:val="20"/>
              </w:rPr>
              <w:t xml:space="preserve">Employees and other customers </w:t>
            </w:r>
          </w:p>
        </w:tc>
        <w:tc>
          <w:tcPr>
            <w:tcW w:w="2693" w:type="dxa"/>
          </w:tcPr>
          <w:p w14:paraId="0B266254" w14:textId="16220B23" w:rsidR="00E23C9D" w:rsidRDefault="00E23C9D" w:rsidP="00E23C9D">
            <w:pPr>
              <w:jc w:val="left"/>
              <w:rPr>
                <w:rFonts w:cs="Calibri"/>
                <w:sz w:val="20"/>
              </w:rPr>
            </w:pPr>
            <w:r>
              <w:rPr>
                <w:rFonts w:cs="Calibri"/>
                <w:sz w:val="20"/>
              </w:rPr>
              <w:t>Exposure to the Coronavirus from those who may unknowingly be infected and spreading the virus.</w:t>
            </w:r>
          </w:p>
        </w:tc>
        <w:tc>
          <w:tcPr>
            <w:tcW w:w="6124" w:type="dxa"/>
          </w:tcPr>
          <w:p w14:paraId="3D89D39A" w14:textId="75D3004F" w:rsidR="00E23C9D" w:rsidRDefault="00E23C9D" w:rsidP="00E23C9D">
            <w:pPr>
              <w:jc w:val="left"/>
              <w:rPr>
                <w:sz w:val="20"/>
              </w:rPr>
            </w:pPr>
            <w:r>
              <w:rPr>
                <w:sz w:val="20"/>
              </w:rPr>
              <w:t>Tables re-configured and spaced apart, to allow 2m social distancing.</w:t>
            </w:r>
          </w:p>
          <w:p w14:paraId="3ABFCCC9" w14:textId="6B201F0C" w:rsidR="00E23C9D" w:rsidRDefault="00E23C9D" w:rsidP="00E23C9D">
            <w:pPr>
              <w:jc w:val="left"/>
              <w:rPr>
                <w:sz w:val="20"/>
              </w:rPr>
            </w:pPr>
          </w:p>
          <w:p w14:paraId="4A53FC01" w14:textId="382D26BD" w:rsidR="00E23C9D" w:rsidRDefault="00E23C9D" w:rsidP="00E23C9D">
            <w:pPr>
              <w:jc w:val="left"/>
              <w:rPr>
                <w:sz w:val="20"/>
              </w:rPr>
            </w:pPr>
            <w:r>
              <w:rPr>
                <w:sz w:val="20"/>
              </w:rPr>
              <w:t>Staff assigned specific working areas.</w:t>
            </w:r>
          </w:p>
          <w:p w14:paraId="6311AACE" w14:textId="77777777" w:rsidR="00E23C9D" w:rsidRDefault="00E23C9D" w:rsidP="00E23C9D">
            <w:pPr>
              <w:jc w:val="left"/>
              <w:rPr>
                <w:sz w:val="20"/>
              </w:rPr>
            </w:pPr>
          </w:p>
          <w:p w14:paraId="4A0612F5" w14:textId="03D10EF1" w:rsidR="00E23C9D" w:rsidRDefault="00E23C9D" w:rsidP="00E23C9D">
            <w:pPr>
              <w:jc w:val="left"/>
              <w:rPr>
                <w:sz w:val="20"/>
              </w:rPr>
            </w:pPr>
            <w:r>
              <w:rPr>
                <w:sz w:val="20"/>
              </w:rPr>
              <w:t>Paper menus will be offered to customers and disposed of after each use.</w:t>
            </w:r>
          </w:p>
          <w:p w14:paraId="328F142D" w14:textId="0299829E" w:rsidR="00E23C9D" w:rsidRDefault="00E23C9D" w:rsidP="00E23C9D">
            <w:pPr>
              <w:jc w:val="left"/>
              <w:rPr>
                <w:sz w:val="20"/>
              </w:rPr>
            </w:pPr>
          </w:p>
          <w:p w14:paraId="5634A18B" w14:textId="14927438" w:rsidR="00E23C9D" w:rsidRDefault="00E23C9D" w:rsidP="00E23C9D">
            <w:pPr>
              <w:jc w:val="left"/>
              <w:rPr>
                <w:sz w:val="20"/>
              </w:rPr>
            </w:pPr>
            <w:r>
              <w:rPr>
                <w:sz w:val="20"/>
              </w:rPr>
              <w:t>Food orders and prepared food placed on the serving counter for pick-up by kitchen staff and front-of-house staff respectively, to minimise contact.</w:t>
            </w:r>
          </w:p>
          <w:p w14:paraId="66122D93" w14:textId="77777777" w:rsidR="00E23C9D" w:rsidRDefault="00E23C9D" w:rsidP="00E23C9D">
            <w:pPr>
              <w:jc w:val="left"/>
              <w:rPr>
                <w:sz w:val="20"/>
              </w:rPr>
            </w:pPr>
          </w:p>
          <w:p w14:paraId="77403D21" w14:textId="0E1DBE28" w:rsidR="00E23C9D" w:rsidRDefault="00E23C9D" w:rsidP="00E23C9D">
            <w:pPr>
              <w:jc w:val="left"/>
              <w:rPr>
                <w:sz w:val="20"/>
              </w:rPr>
            </w:pPr>
            <w:r>
              <w:rPr>
                <w:sz w:val="20"/>
              </w:rPr>
              <w:t xml:space="preserve">Food trays placed by staff on customer tables with customers taking their food off the trays, to avoid the need for ‘reaching’ over customers. </w:t>
            </w:r>
          </w:p>
          <w:p w14:paraId="28776128" w14:textId="77777777" w:rsidR="00E23C9D" w:rsidRDefault="00E23C9D" w:rsidP="00E23C9D">
            <w:pPr>
              <w:jc w:val="left"/>
              <w:rPr>
                <w:sz w:val="20"/>
              </w:rPr>
            </w:pPr>
          </w:p>
          <w:p w14:paraId="626B41CF" w14:textId="4BD3C707" w:rsidR="00E23C9D" w:rsidRDefault="00E23C9D" w:rsidP="00E23C9D">
            <w:pPr>
              <w:jc w:val="left"/>
              <w:rPr>
                <w:sz w:val="20"/>
              </w:rPr>
            </w:pPr>
            <w:r>
              <w:rPr>
                <w:sz w:val="20"/>
              </w:rPr>
              <w:t>Cutlery, napkins and sachet condiments will be brought to the tables, and handed over to customers with food, to reduce the frequency of touching items.</w:t>
            </w:r>
          </w:p>
          <w:p w14:paraId="168731E9" w14:textId="5B926D5E" w:rsidR="00E23C9D" w:rsidRDefault="00E23C9D" w:rsidP="00E23C9D">
            <w:pPr>
              <w:jc w:val="left"/>
              <w:rPr>
                <w:sz w:val="20"/>
              </w:rPr>
            </w:pPr>
          </w:p>
          <w:p w14:paraId="1B7A920E" w14:textId="28958626" w:rsidR="00E23C9D" w:rsidRDefault="00E23C9D" w:rsidP="00E23C9D">
            <w:pPr>
              <w:jc w:val="left"/>
              <w:rPr>
                <w:sz w:val="20"/>
              </w:rPr>
            </w:pPr>
            <w:r>
              <w:rPr>
                <w:sz w:val="20"/>
              </w:rPr>
              <w:t>Dirty crockery and cutlery placed onto trolleys at an allocated area, for the kitchen staff to bring into the kitchen for washing.</w:t>
            </w:r>
          </w:p>
          <w:p w14:paraId="47C88122" w14:textId="77777777" w:rsidR="00E23C9D" w:rsidRDefault="00E23C9D" w:rsidP="00E23C9D">
            <w:pPr>
              <w:jc w:val="left"/>
              <w:rPr>
                <w:sz w:val="20"/>
              </w:rPr>
            </w:pPr>
          </w:p>
          <w:p w14:paraId="5A96D7DA" w14:textId="5F549B39" w:rsidR="00E23C9D" w:rsidRDefault="00E23C9D" w:rsidP="00E23C9D">
            <w:pPr>
              <w:jc w:val="left"/>
              <w:rPr>
                <w:sz w:val="20"/>
              </w:rPr>
            </w:pPr>
            <w:r>
              <w:rPr>
                <w:sz w:val="20"/>
              </w:rPr>
              <w:t>Staff to sanitise tables and touch points after a customer has left.</w:t>
            </w:r>
          </w:p>
        </w:tc>
        <w:tc>
          <w:tcPr>
            <w:tcW w:w="1603" w:type="dxa"/>
          </w:tcPr>
          <w:p w14:paraId="320EEB13" w14:textId="77777777" w:rsidR="00E23C9D" w:rsidRDefault="00E23C9D" w:rsidP="00E23C9D">
            <w:pPr>
              <w:jc w:val="left"/>
              <w:rPr>
                <w:rFonts w:cs="Calibri"/>
                <w:sz w:val="20"/>
              </w:rPr>
            </w:pPr>
            <w:r>
              <w:rPr>
                <w:rFonts w:cs="Calibri"/>
                <w:sz w:val="20"/>
              </w:rPr>
              <w:t>Restaurant and Bistro Managers</w:t>
            </w:r>
          </w:p>
          <w:p w14:paraId="015CFFB0" w14:textId="77777777" w:rsidR="00E23C9D" w:rsidRDefault="00E23C9D" w:rsidP="00E23C9D">
            <w:pPr>
              <w:jc w:val="left"/>
              <w:rPr>
                <w:rFonts w:cs="Calibri"/>
                <w:sz w:val="20"/>
              </w:rPr>
            </w:pPr>
          </w:p>
          <w:p w14:paraId="568F3487" w14:textId="23AA000E" w:rsidR="00E23C9D" w:rsidRDefault="00E23C9D" w:rsidP="00E23C9D">
            <w:pPr>
              <w:jc w:val="left"/>
              <w:rPr>
                <w:rFonts w:cs="Calibri"/>
                <w:sz w:val="20"/>
              </w:rPr>
            </w:pPr>
          </w:p>
          <w:p w14:paraId="67E3ADE5" w14:textId="561B758F" w:rsidR="00E23C9D" w:rsidRDefault="00E23C9D" w:rsidP="00E23C9D">
            <w:pPr>
              <w:jc w:val="left"/>
              <w:rPr>
                <w:rFonts w:cs="Calibri"/>
                <w:sz w:val="20"/>
              </w:rPr>
            </w:pPr>
            <w:r>
              <w:rPr>
                <w:rFonts w:cs="Calibri"/>
                <w:sz w:val="20"/>
              </w:rPr>
              <w:t>Employees</w:t>
            </w:r>
          </w:p>
        </w:tc>
        <w:tc>
          <w:tcPr>
            <w:tcW w:w="1603" w:type="dxa"/>
            <w:shd w:val="clear" w:color="auto" w:fill="auto"/>
          </w:tcPr>
          <w:p w14:paraId="40791168" w14:textId="77777777" w:rsidR="00E23C9D" w:rsidRDefault="00E23C9D" w:rsidP="00E23C9D">
            <w:pPr>
              <w:jc w:val="left"/>
              <w:rPr>
                <w:rFonts w:cs="Calibri"/>
                <w:sz w:val="20"/>
              </w:rPr>
            </w:pPr>
            <w:r>
              <w:rPr>
                <w:rFonts w:cs="Calibri"/>
                <w:sz w:val="20"/>
              </w:rPr>
              <w:t>Prior to opening</w:t>
            </w:r>
          </w:p>
          <w:p w14:paraId="7F9D8EE8" w14:textId="77777777" w:rsidR="00E23C9D" w:rsidRDefault="00E23C9D" w:rsidP="00E23C9D">
            <w:pPr>
              <w:jc w:val="left"/>
              <w:rPr>
                <w:rFonts w:cs="Calibri"/>
                <w:sz w:val="20"/>
              </w:rPr>
            </w:pPr>
          </w:p>
          <w:p w14:paraId="5A804919" w14:textId="38EE5FCB" w:rsidR="00E23C9D" w:rsidRDefault="00E23C9D" w:rsidP="00E23C9D">
            <w:pPr>
              <w:jc w:val="left"/>
              <w:rPr>
                <w:rFonts w:cs="Calibri"/>
                <w:sz w:val="20"/>
              </w:rPr>
            </w:pPr>
          </w:p>
          <w:p w14:paraId="2BDDCA63" w14:textId="77777777" w:rsidR="00E23C9D" w:rsidRDefault="00E23C9D" w:rsidP="00E23C9D">
            <w:pPr>
              <w:jc w:val="left"/>
              <w:rPr>
                <w:rFonts w:cs="Calibri"/>
                <w:sz w:val="20"/>
              </w:rPr>
            </w:pPr>
          </w:p>
          <w:p w14:paraId="24931305" w14:textId="068136CD" w:rsidR="00E23C9D" w:rsidRDefault="00E23C9D" w:rsidP="00E23C9D">
            <w:pPr>
              <w:jc w:val="left"/>
              <w:rPr>
                <w:rFonts w:cs="Calibri"/>
                <w:sz w:val="20"/>
              </w:rPr>
            </w:pPr>
            <w:r>
              <w:rPr>
                <w:rFonts w:cs="Calibri"/>
                <w:sz w:val="20"/>
              </w:rPr>
              <w:t>Ongoing</w:t>
            </w:r>
          </w:p>
        </w:tc>
      </w:tr>
      <w:tr w:rsidR="00E23C9D" w:rsidRPr="00CE3053" w14:paraId="31C7E1AE" w14:textId="77777777" w:rsidTr="00385627">
        <w:trPr>
          <w:trHeight w:val="397"/>
          <w:jc w:val="center"/>
        </w:trPr>
        <w:tc>
          <w:tcPr>
            <w:tcW w:w="1486" w:type="dxa"/>
          </w:tcPr>
          <w:p w14:paraId="2922C1B4" w14:textId="73554E18" w:rsidR="00E23C9D" w:rsidRDefault="00E23C9D" w:rsidP="00E23C9D">
            <w:pPr>
              <w:jc w:val="left"/>
              <w:rPr>
                <w:rFonts w:cs="Calibri"/>
                <w:bCs/>
                <w:sz w:val="20"/>
              </w:rPr>
            </w:pPr>
            <w:r>
              <w:rPr>
                <w:rFonts w:cs="Calibri"/>
                <w:bCs/>
                <w:sz w:val="20"/>
              </w:rPr>
              <w:t>Kitchen area</w:t>
            </w:r>
          </w:p>
        </w:tc>
        <w:tc>
          <w:tcPr>
            <w:tcW w:w="1486" w:type="dxa"/>
          </w:tcPr>
          <w:p w14:paraId="356DDF5F" w14:textId="0DAA55EE" w:rsidR="00E23C9D" w:rsidRDefault="00EC2B12" w:rsidP="00E23C9D">
            <w:pPr>
              <w:jc w:val="left"/>
              <w:rPr>
                <w:rFonts w:cs="Calibri"/>
                <w:sz w:val="20"/>
              </w:rPr>
            </w:pPr>
            <w:r>
              <w:rPr>
                <w:rFonts w:cs="Calibri"/>
                <w:sz w:val="20"/>
              </w:rPr>
              <w:t>Employees</w:t>
            </w:r>
          </w:p>
        </w:tc>
        <w:tc>
          <w:tcPr>
            <w:tcW w:w="2693" w:type="dxa"/>
          </w:tcPr>
          <w:p w14:paraId="531F1634" w14:textId="12DFCE67" w:rsidR="00E23C9D" w:rsidRDefault="00EC2B12" w:rsidP="00E23C9D">
            <w:pPr>
              <w:jc w:val="left"/>
              <w:rPr>
                <w:rFonts w:cs="Calibri"/>
                <w:sz w:val="20"/>
              </w:rPr>
            </w:pPr>
            <w:r>
              <w:rPr>
                <w:rFonts w:cs="Calibri"/>
                <w:sz w:val="20"/>
              </w:rPr>
              <w:t xml:space="preserve">Exposure to the Coronavirus from those who may </w:t>
            </w:r>
            <w:r>
              <w:rPr>
                <w:rFonts w:cs="Calibri"/>
                <w:sz w:val="20"/>
              </w:rPr>
              <w:lastRenderedPageBreak/>
              <w:t>unknowingly be infected and spreading the virus.</w:t>
            </w:r>
          </w:p>
        </w:tc>
        <w:tc>
          <w:tcPr>
            <w:tcW w:w="6124" w:type="dxa"/>
          </w:tcPr>
          <w:p w14:paraId="5A98EC15" w14:textId="77777777" w:rsidR="00E23C9D" w:rsidRDefault="00E23C9D" w:rsidP="00E23C9D">
            <w:pPr>
              <w:jc w:val="left"/>
              <w:rPr>
                <w:sz w:val="20"/>
              </w:rPr>
            </w:pPr>
            <w:r>
              <w:rPr>
                <w:sz w:val="20"/>
              </w:rPr>
              <w:lastRenderedPageBreak/>
              <w:t>Kitchen staff allocated specific workstations, allowing for 2m social distancing.</w:t>
            </w:r>
          </w:p>
          <w:p w14:paraId="7B57B7E8" w14:textId="77777777" w:rsidR="00E23C9D" w:rsidRDefault="00E23C9D" w:rsidP="00E23C9D">
            <w:pPr>
              <w:jc w:val="left"/>
              <w:rPr>
                <w:sz w:val="20"/>
              </w:rPr>
            </w:pPr>
          </w:p>
          <w:p w14:paraId="336C0250" w14:textId="77777777" w:rsidR="00E23C9D" w:rsidRDefault="00E23C9D" w:rsidP="00E23C9D">
            <w:pPr>
              <w:jc w:val="left"/>
              <w:rPr>
                <w:sz w:val="20"/>
              </w:rPr>
            </w:pPr>
            <w:r>
              <w:rPr>
                <w:sz w:val="20"/>
              </w:rPr>
              <w:lastRenderedPageBreak/>
              <w:t>Food orders and prepared food placed on the serving counter for pick-up by kitchen staff and front-of-house staff respectively, to minimise contact.</w:t>
            </w:r>
          </w:p>
          <w:p w14:paraId="3C46D65A" w14:textId="77777777" w:rsidR="00E23C9D" w:rsidRDefault="00E23C9D" w:rsidP="00E23C9D">
            <w:pPr>
              <w:jc w:val="left"/>
              <w:rPr>
                <w:sz w:val="20"/>
              </w:rPr>
            </w:pPr>
          </w:p>
          <w:p w14:paraId="654078A7" w14:textId="3749263F" w:rsidR="00E23C9D" w:rsidRDefault="00E23C9D" w:rsidP="00E23C9D">
            <w:pPr>
              <w:jc w:val="left"/>
              <w:rPr>
                <w:sz w:val="20"/>
              </w:rPr>
            </w:pPr>
            <w:r>
              <w:rPr>
                <w:sz w:val="20"/>
              </w:rPr>
              <w:t>Dirty crockery and cutlery placed onto trolleys at an allocated area, for the kitchen staff to bring into the kitchen for washing.</w:t>
            </w:r>
          </w:p>
          <w:p w14:paraId="0C4D07A5" w14:textId="022B06BC" w:rsidR="00E23C9D" w:rsidRDefault="00E23C9D" w:rsidP="00E23C9D">
            <w:pPr>
              <w:jc w:val="left"/>
              <w:rPr>
                <w:sz w:val="20"/>
              </w:rPr>
            </w:pPr>
          </w:p>
          <w:p w14:paraId="47ADF9D7" w14:textId="3B980EA9" w:rsidR="00E23C9D" w:rsidRDefault="00E23C9D" w:rsidP="00E23C9D">
            <w:pPr>
              <w:jc w:val="left"/>
              <w:rPr>
                <w:sz w:val="20"/>
              </w:rPr>
            </w:pPr>
            <w:r>
              <w:rPr>
                <w:sz w:val="20"/>
              </w:rPr>
              <w:t>One member of staff at a time in the stockrooms and larder area.</w:t>
            </w:r>
          </w:p>
          <w:p w14:paraId="3B6F35D3" w14:textId="77777777" w:rsidR="00E23C9D" w:rsidRDefault="00E23C9D" w:rsidP="00E23C9D">
            <w:pPr>
              <w:jc w:val="left"/>
              <w:rPr>
                <w:sz w:val="20"/>
              </w:rPr>
            </w:pPr>
          </w:p>
          <w:p w14:paraId="6AA3A8CC" w14:textId="7769F782" w:rsidR="00E23C9D" w:rsidRPr="00166F26" w:rsidRDefault="00E23C9D" w:rsidP="00E23C9D">
            <w:pPr>
              <w:jc w:val="left"/>
              <w:rPr>
                <w:sz w:val="20"/>
              </w:rPr>
            </w:pPr>
            <w:r>
              <w:rPr>
                <w:sz w:val="20"/>
              </w:rPr>
              <w:t>Existing high standards of hygiene maintained throughout.</w:t>
            </w:r>
          </w:p>
        </w:tc>
        <w:tc>
          <w:tcPr>
            <w:tcW w:w="1603" w:type="dxa"/>
          </w:tcPr>
          <w:p w14:paraId="3C60194B" w14:textId="448B306A" w:rsidR="00E23C9D" w:rsidRDefault="00E23C9D" w:rsidP="00E23C9D">
            <w:pPr>
              <w:jc w:val="left"/>
              <w:rPr>
                <w:rFonts w:cs="Calibri"/>
                <w:sz w:val="20"/>
              </w:rPr>
            </w:pPr>
            <w:r>
              <w:rPr>
                <w:rFonts w:cs="Calibri"/>
                <w:sz w:val="20"/>
              </w:rPr>
              <w:lastRenderedPageBreak/>
              <w:t>Restaurant and Bistro Managers</w:t>
            </w:r>
          </w:p>
          <w:p w14:paraId="2ACD2FB8" w14:textId="1CAC7E30" w:rsidR="00E23C9D" w:rsidRDefault="00E23C9D" w:rsidP="00E23C9D">
            <w:pPr>
              <w:jc w:val="left"/>
              <w:rPr>
                <w:rFonts w:cs="Calibri"/>
                <w:sz w:val="20"/>
              </w:rPr>
            </w:pPr>
          </w:p>
          <w:p w14:paraId="2071B0D6" w14:textId="357EB25D" w:rsidR="00E23C9D" w:rsidRDefault="00E23C9D" w:rsidP="00E23C9D">
            <w:pPr>
              <w:jc w:val="left"/>
              <w:rPr>
                <w:rFonts w:cs="Calibri"/>
                <w:sz w:val="20"/>
              </w:rPr>
            </w:pPr>
            <w:r>
              <w:rPr>
                <w:rFonts w:cs="Calibri"/>
                <w:sz w:val="20"/>
              </w:rPr>
              <w:lastRenderedPageBreak/>
              <w:t>Employees</w:t>
            </w:r>
          </w:p>
          <w:p w14:paraId="04FB3280" w14:textId="77777777" w:rsidR="00E23C9D" w:rsidRDefault="00E23C9D" w:rsidP="00E23C9D">
            <w:pPr>
              <w:jc w:val="left"/>
              <w:rPr>
                <w:rFonts w:cs="Calibri"/>
                <w:sz w:val="20"/>
              </w:rPr>
            </w:pPr>
          </w:p>
          <w:p w14:paraId="238F8722" w14:textId="4DB71DB3" w:rsidR="00E23C9D" w:rsidRDefault="00E23C9D" w:rsidP="00E23C9D">
            <w:pPr>
              <w:jc w:val="left"/>
              <w:rPr>
                <w:rFonts w:cs="Calibri"/>
                <w:sz w:val="20"/>
              </w:rPr>
            </w:pPr>
          </w:p>
        </w:tc>
        <w:tc>
          <w:tcPr>
            <w:tcW w:w="1603" w:type="dxa"/>
            <w:shd w:val="clear" w:color="auto" w:fill="auto"/>
          </w:tcPr>
          <w:p w14:paraId="5A182119" w14:textId="77777777" w:rsidR="00E23C9D" w:rsidRDefault="00E23C9D" w:rsidP="00E23C9D">
            <w:pPr>
              <w:jc w:val="left"/>
              <w:rPr>
                <w:rFonts w:cs="Calibri"/>
                <w:sz w:val="20"/>
              </w:rPr>
            </w:pPr>
            <w:r>
              <w:rPr>
                <w:rFonts w:cs="Calibri"/>
                <w:sz w:val="20"/>
              </w:rPr>
              <w:lastRenderedPageBreak/>
              <w:t>Prior to opening</w:t>
            </w:r>
          </w:p>
          <w:p w14:paraId="1491BF57" w14:textId="77777777" w:rsidR="00E23C9D" w:rsidRDefault="00E23C9D" w:rsidP="00E23C9D">
            <w:pPr>
              <w:jc w:val="left"/>
              <w:rPr>
                <w:rFonts w:cs="Calibri"/>
                <w:sz w:val="20"/>
              </w:rPr>
            </w:pPr>
          </w:p>
          <w:p w14:paraId="05CFE3FB" w14:textId="77777777" w:rsidR="00E23C9D" w:rsidRDefault="00E23C9D" w:rsidP="00E23C9D">
            <w:pPr>
              <w:jc w:val="left"/>
              <w:rPr>
                <w:rFonts w:cs="Calibri"/>
                <w:sz w:val="20"/>
              </w:rPr>
            </w:pPr>
          </w:p>
          <w:p w14:paraId="543FE1D7" w14:textId="2E13B172" w:rsidR="00E23C9D" w:rsidRDefault="00E23C9D" w:rsidP="00E23C9D">
            <w:pPr>
              <w:jc w:val="left"/>
              <w:rPr>
                <w:rFonts w:cs="Calibri"/>
                <w:sz w:val="20"/>
              </w:rPr>
            </w:pPr>
            <w:r>
              <w:rPr>
                <w:rFonts w:cs="Calibri"/>
                <w:sz w:val="20"/>
              </w:rPr>
              <w:lastRenderedPageBreak/>
              <w:t>Ongoing</w:t>
            </w:r>
          </w:p>
        </w:tc>
      </w:tr>
      <w:tr w:rsidR="00E23C9D" w:rsidRPr="00CE3053" w14:paraId="10CF0AC1" w14:textId="77777777" w:rsidTr="00385627">
        <w:trPr>
          <w:trHeight w:val="397"/>
          <w:jc w:val="center"/>
        </w:trPr>
        <w:tc>
          <w:tcPr>
            <w:tcW w:w="1486" w:type="dxa"/>
          </w:tcPr>
          <w:p w14:paraId="207FB41C" w14:textId="07F930D0" w:rsidR="00E23C9D" w:rsidRDefault="00E23C9D" w:rsidP="00E23C9D">
            <w:pPr>
              <w:jc w:val="left"/>
              <w:rPr>
                <w:rFonts w:cs="Calibri"/>
                <w:bCs/>
                <w:sz w:val="20"/>
              </w:rPr>
            </w:pPr>
            <w:r>
              <w:rPr>
                <w:rFonts w:cs="Calibri"/>
                <w:bCs/>
                <w:sz w:val="20"/>
              </w:rPr>
              <w:lastRenderedPageBreak/>
              <w:t>Customer toilets</w:t>
            </w:r>
          </w:p>
        </w:tc>
        <w:tc>
          <w:tcPr>
            <w:tcW w:w="1486" w:type="dxa"/>
          </w:tcPr>
          <w:p w14:paraId="5E2D6405" w14:textId="1A548EB8" w:rsidR="00E23C9D" w:rsidRDefault="00EC2B12" w:rsidP="00E23C9D">
            <w:pPr>
              <w:jc w:val="left"/>
              <w:rPr>
                <w:rFonts w:cs="Calibri"/>
                <w:sz w:val="20"/>
              </w:rPr>
            </w:pPr>
            <w:r>
              <w:rPr>
                <w:rFonts w:cs="Calibri"/>
                <w:sz w:val="20"/>
              </w:rPr>
              <w:t>Employees and Customers</w:t>
            </w:r>
          </w:p>
        </w:tc>
        <w:tc>
          <w:tcPr>
            <w:tcW w:w="2693" w:type="dxa"/>
          </w:tcPr>
          <w:p w14:paraId="0E630975" w14:textId="6067992E" w:rsidR="00E23C9D" w:rsidRDefault="00EC2B12" w:rsidP="00E23C9D">
            <w:pPr>
              <w:jc w:val="left"/>
              <w:rPr>
                <w:rFonts w:cs="Calibri"/>
                <w:sz w:val="20"/>
              </w:rPr>
            </w:pPr>
            <w:r>
              <w:rPr>
                <w:rFonts w:cs="Calibri"/>
                <w:sz w:val="20"/>
              </w:rPr>
              <w:t>Exposure to the Coronavirus from those who may unknowingly be infected and spreading the virus.</w:t>
            </w:r>
          </w:p>
        </w:tc>
        <w:tc>
          <w:tcPr>
            <w:tcW w:w="6124" w:type="dxa"/>
          </w:tcPr>
          <w:p w14:paraId="439571FB" w14:textId="665673F0" w:rsidR="00E23C9D" w:rsidRDefault="00E23C9D" w:rsidP="00E23C9D">
            <w:pPr>
              <w:jc w:val="left"/>
              <w:rPr>
                <w:rFonts w:cs="Calibri"/>
                <w:sz w:val="20"/>
              </w:rPr>
            </w:pPr>
            <w:r>
              <w:rPr>
                <w:rFonts w:cs="Calibri"/>
                <w:sz w:val="20"/>
              </w:rPr>
              <w:t>Toilets only available to customers who are using the restaurant or café allowed to use the toilets to minimise numbers.</w:t>
            </w:r>
          </w:p>
          <w:p w14:paraId="1DAA9DCC" w14:textId="35746C42" w:rsidR="00E23C9D" w:rsidRDefault="00E23C9D" w:rsidP="00E23C9D">
            <w:pPr>
              <w:jc w:val="left"/>
              <w:rPr>
                <w:rFonts w:cs="Calibri"/>
                <w:sz w:val="20"/>
              </w:rPr>
            </w:pPr>
          </w:p>
          <w:p w14:paraId="197499E8" w14:textId="1BF9FABA" w:rsidR="00E23C9D" w:rsidRDefault="00E23C9D" w:rsidP="00E23C9D">
            <w:pPr>
              <w:jc w:val="left"/>
              <w:rPr>
                <w:rFonts w:cs="Calibri"/>
                <w:sz w:val="20"/>
              </w:rPr>
            </w:pPr>
            <w:r>
              <w:rPr>
                <w:rFonts w:cs="Calibri"/>
                <w:sz w:val="20"/>
              </w:rPr>
              <w:t>Limiting numbers of customers into the toilet areas to aid social distancing.</w:t>
            </w:r>
          </w:p>
          <w:p w14:paraId="60147C92" w14:textId="77777777" w:rsidR="00E23C9D" w:rsidRDefault="00E23C9D" w:rsidP="00E23C9D">
            <w:pPr>
              <w:jc w:val="left"/>
              <w:rPr>
                <w:sz w:val="20"/>
              </w:rPr>
            </w:pPr>
          </w:p>
          <w:p w14:paraId="0EF23755" w14:textId="197043F6" w:rsidR="00E23C9D" w:rsidRDefault="00E23C9D" w:rsidP="00E23C9D">
            <w:pPr>
              <w:jc w:val="left"/>
              <w:rPr>
                <w:sz w:val="20"/>
              </w:rPr>
            </w:pPr>
            <w:r>
              <w:rPr>
                <w:sz w:val="20"/>
              </w:rPr>
              <w:t>Hand sanitiser available for customers to use.</w:t>
            </w:r>
          </w:p>
          <w:p w14:paraId="02EBF303" w14:textId="30D667DF" w:rsidR="00E23C9D" w:rsidRDefault="00E23C9D" w:rsidP="00E23C9D">
            <w:pPr>
              <w:jc w:val="left"/>
              <w:rPr>
                <w:sz w:val="20"/>
              </w:rPr>
            </w:pPr>
          </w:p>
          <w:p w14:paraId="2C5BAF2E" w14:textId="3AB5F23C" w:rsidR="00E23C9D" w:rsidRDefault="00E23C9D" w:rsidP="00E23C9D">
            <w:pPr>
              <w:jc w:val="left"/>
              <w:rPr>
                <w:sz w:val="20"/>
              </w:rPr>
            </w:pPr>
            <w:r>
              <w:rPr>
                <w:sz w:val="20"/>
              </w:rPr>
              <w:t>Signage placed, informing customers of the correct way to wash hands for 20 seconds.</w:t>
            </w:r>
          </w:p>
          <w:p w14:paraId="553E4B82" w14:textId="77777777" w:rsidR="00E23C9D" w:rsidRDefault="00E23C9D" w:rsidP="00E23C9D">
            <w:pPr>
              <w:jc w:val="left"/>
              <w:rPr>
                <w:sz w:val="20"/>
              </w:rPr>
            </w:pPr>
          </w:p>
          <w:p w14:paraId="086E87BA" w14:textId="2D7A75DE" w:rsidR="00E23C9D" w:rsidRPr="00166F26" w:rsidRDefault="00E23C9D" w:rsidP="00E23C9D">
            <w:pPr>
              <w:jc w:val="left"/>
              <w:rPr>
                <w:sz w:val="20"/>
              </w:rPr>
            </w:pPr>
            <w:r>
              <w:rPr>
                <w:rFonts w:cs="Calibri"/>
                <w:sz w:val="20"/>
              </w:rPr>
              <w:t>Cleaning team regularly disinfecting around the store during the day, particularly high-touch points and toilet areas, to control the spread of virus.</w:t>
            </w:r>
          </w:p>
        </w:tc>
        <w:tc>
          <w:tcPr>
            <w:tcW w:w="1603" w:type="dxa"/>
          </w:tcPr>
          <w:p w14:paraId="43496D70" w14:textId="77777777" w:rsidR="00E23C9D" w:rsidRDefault="00E23C9D" w:rsidP="00E23C9D">
            <w:pPr>
              <w:jc w:val="left"/>
              <w:rPr>
                <w:rFonts w:cs="Calibri"/>
                <w:sz w:val="20"/>
              </w:rPr>
            </w:pPr>
            <w:r>
              <w:rPr>
                <w:rFonts w:cs="Calibri"/>
                <w:sz w:val="20"/>
              </w:rPr>
              <w:t>Restaurant and Bistro Managers</w:t>
            </w:r>
          </w:p>
          <w:p w14:paraId="1359A338" w14:textId="77777777" w:rsidR="00E23C9D" w:rsidRDefault="00E23C9D" w:rsidP="00E23C9D">
            <w:pPr>
              <w:jc w:val="left"/>
              <w:rPr>
                <w:rFonts w:cs="Calibri"/>
                <w:sz w:val="20"/>
              </w:rPr>
            </w:pPr>
          </w:p>
        </w:tc>
        <w:tc>
          <w:tcPr>
            <w:tcW w:w="1603" w:type="dxa"/>
            <w:shd w:val="clear" w:color="auto" w:fill="auto"/>
          </w:tcPr>
          <w:p w14:paraId="70D75B1B" w14:textId="7DB0406E" w:rsidR="00E23C9D" w:rsidRDefault="00E23C9D" w:rsidP="00E23C9D">
            <w:pPr>
              <w:jc w:val="left"/>
              <w:rPr>
                <w:rFonts w:cs="Calibri"/>
                <w:sz w:val="20"/>
              </w:rPr>
            </w:pPr>
            <w:r>
              <w:rPr>
                <w:rFonts w:cs="Calibri"/>
                <w:sz w:val="20"/>
              </w:rPr>
              <w:t>Ongoing</w:t>
            </w:r>
          </w:p>
        </w:tc>
      </w:tr>
      <w:bookmarkEnd w:id="8"/>
    </w:tbl>
    <w:p w14:paraId="4C5F1B77" w14:textId="77AD77B3" w:rsidR="00165084" w:rsidRDefault="00165084"/>
    <w:p w14:paraId="4D22FCD3" w14:textId="77777777" w:rsidR="00165084" w:rsidRDefault="00165084"/>
    <w:tbl>
      <w:tblPr>
        <w:tblStyle w:val="TableGrid"/>
        <w:tblW w:w="15021" w:type="dxa"/>
        <w:tblLayout w:type="fixed"/>
        <w:tblLook w:val="04A0" w:firstRow="1" w:lastRow="0" w:firstColumn="1" w:lastColumn="0" w:noHBand="0" w:noVBand="1"/>
      </w:tblPr>
      <w:tblGrid>
        <w:gridCol w:w="1980"/>
        <w:gridCol w:w="1276"/>
        <w:gridCol w:w="1842"/>
        <w:gridCol w:w="1890"/>
        <w:gridCol w:w="1890"/>
        <w:gridCol w:w="2599"/>
        <w:gridCol w:w="992"/>
        <w:gridCol w:w="2552"/>
      </w:tblGrid>
      <w:tr w:rsidR="00D05C18" w14:paraId="5F630FB1" w14:textId="77777777" w:rsidTr="00D05C18">
        <w:trPr>
          <w:trHeight w:val="397"/>
        </w:trPr>
        <w:tc>
          <w:tcPr>
            <w:tcW w:w="1980" w:type="dxa"/>
            <w:shd w:val="clear" w:color="auto" w:fill="A6A6A6" w:themeFill="background1" w:themeFillShade="A6"/>
            <w:vAlign w:val="center"/>
          </w:tcPr>
          <w:p w14:paraId="4745853D" w14:textId="77777777" w:rsidR="00D05C18" w:rsidRPr="001409C2" w:rsidRDefault="00D05C18" w:rsidP="00D05C18">
            <w:pPr>
              <w:jc w:val="left"/>
              <w:rPr>
                <w:rFonts w:cs="Calibri"/>
                <w:b/>
                <w:color w:val="000000"/>
                <w:sz w:val="20"/>
              </w:rPr>
            </w:pPr>
            <w:r w:rsidRPr="001409C2">
              <w:rPr>
                <w:rFonts w:cs="Calibri"/>
                <w:b/>
                <w:color w:val="000000"/>
                <w:sz w:val="20"/>
              </w:rPr>
              <w:t>Date of Assessment:</w:t>
            </w:r>
          </w:p>
        </w:tc>
        <w:tc>
          <w:tcPr>
            <w:tcW w:w="1276" w:type="dxa"/>
            <w:vAlign w:val="center"/>
          </w:tcPr>
          <w:p w14:paraId="5115433C" w14:textId="27F1EE32" w:rsidR="00D05C18" w:rsidRPr="001409C2" w:rsidRDefault="00D05C18" w:rsidP="00AC5708">
            <w:pPr>
              <w:rPr>
                <w:rFonts w:cs="Calibri"/>
                <w:color w:val="000000"/>
                <w:sz w:val="20"/>
              </w:rPr>
            </w:pPr>
            <w:r>
              <w:rPr>
                <w:rFonts w:cs="Calibri"/>
                <w:color w:val="000000"/>
                <w:sz w:val="20"/>
              </w:rPr>
              <w:t>May 2020</w:t>
            </w:r>
          </w:p>
        </w:tc>
        <w:tc>
          <w:tcPr>
            <w:tcW w:w="1842" w:type="dxa"/>
            <w:shd w:val="clear" w:color="auto" w:fill="A6A6A6" w:themeFill="background1" w:themeFillShade="A6"/>
            <w:vAlign w:val="center"/>
          </w:tcPr>
          <w:p w14:paraId="37C138FA" w14:textId="77777777" w:rsidR="00D05C18" w:rsidRPr="001409C2" w:rsidRDefault="00D05C18" w:rsidP="00D05C18">
            <w:pPr>
              <w:jc w:val="left"/>
              <w:rPr>
                <w:rFonts w:cs="Calibri"/>
                <w:b/>
                <w:color w:val="000000"/>
                <w:sz w:val="20"/>
              </w:rPr>
            </w:pPr>
            <w:r w:rsidRPr="001409C2">
              <w:rPr>
                <w:rFonts w:cs="Calibri"/>
                <w:b/>
                <w:color w:val="000000"/>
                <w:sz w:val="20"/>
              </w:rPr>
              <w:t>Name of Assessor:</w:t>
            </w:r>
          </w:p>
        </w:tc>
        <w:tc>
          <w:tcPr>
            <w:tcW w:w="1890" w:type="dxa"/>
            <w:vAlign w:val="center"/>
          </w:tcPr>
          <w:p w14:paraId="3FB118C2" w14:textId="77777777" w:rsidR="00D05C18" w:rsidRPr="001409C2" w:rsidRDefault="00D05C18" w:rsidP="00AC5708">
            <w:pPr>
              <w:rPr>
                <w:rFonts w:cs="Calibri"/>
                <w:color w:val="000000"/>
                <w:sz w:val="20"/>
              </w:rPr>
            </w:pPr>
            <w:r>
              <w:rPr>
                <w:rFonts w:cs="Calibri"/>
                <w:color w:val="000000"/>
                <w:sz w:val="20"/>
              </w:rPr>
              <w:t>Dawn Simmons</w:t>
            </w:r>
          </w:p>
        </w:tc>
        <w:tc>
          <w:tcPr>
            <w:tcW w:w="1890" w:type="dxa"/>
            <w:shd w:val="clear" w:color="auto" w:fill="A6A6A6" w:themeFill="background1" w:themeFillShade="A6"/>
            <w:vAlign w:val="center"/>
          </w:tcPr>
          <w:p w14:paraId="5D424AF6" w14:textId="4F4569E7" w:rsidR="00D05C18" w:rsidRPr="00D05C18" w:rsidRDefault="00D05C18" w:rsidP="00AC5708">
            <w:pPr>
              <w:rPr>
                <w:rFonts w:cs="Calibri"/>
                <w:b/>
                <w:bCs/>
                <w:color w:val="000000"/>
                <w:sz w:val="20"/>
              </w:rPr>
            </w:pPr>
            <w:r w:rsidRPr="00D05C18">
              <w:rPr>
                <w:rFonts w:cs="Calibri"/>
                <w:b/>
                <w:bCs/>
                <w:color w:val="000000"/>
                <w:sz w:val="20"/>
              </w:rPr>
              <w:t>Signature:</w:t>
            </w:r>
          </w:p>
        </w:tc>
        <w:tc>
          <w:tcPr>
            <w:tcW w:w="2599" w:type="dxa"/>
            <w:vAlign w:val="center"/>
          </w:tcPr>
          <w:p w14:paraId="0AB3A30B" w14:textId="758417CD" w:rsidR="00D05C18" w:rsidRPr="001409C2" w:rsidRDefault="0073753A" w:rsidP="00AC5708">
            <w:pPr>
              <w:rPr>
                <w:rFonts w:cs="Calibri"/>
                <w:color w:val="000000"/>
                <w:sz w:val="20"/>
              </w:rPr>
            </w:pPr>
            <w:r>
              <w:rPr>
                <w:noProof/>
                <w:lang w:eastAsia="en-GB"/>
              </w:rPr>
              <w:drawing>
                <wp:anchor distT="0" distB="0" distL="114300" distR="114300" simplePos="0" relativeHeight="251661312" behindDoc="1" locked="0" layoutInCell="1" allowOverlap="1" wp14:anchorId="6792085C" wp14:editId="36457005">
                  <wp:simplePos x="0" y="0"/>
                  <wp:positionH relativeFrom="column">
                    <wp:posOffset>-778510</wp:posOffset>
                  </wp:positionH>
                  <wp:positionV relativeFrom="paragraph">
                    <wp:posOffset>-25400</wp:posOffset>
                  </wp:positionV>
                  <wp:extent cx="676275" cy="218440"/>
                  <wp:effectExtent l="0" t="0" r="9525" b="0"/>
                  <wp:wrapTight wrapText="bothSides">
                    <wp:wrapPolygon edited="0">
                      <wp:start x="0" y="0"/>
                      <wp:lineTo x="0" y="18837"/>
                      <wp:lineTo x="21296" y="18837"/>
                      <wp:lineTo x="212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76275" cy="218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992" w:type="dxa"/>
            <w:shd w:val="clear" w:color="auto" w:fill="A6A6A6" w:themeFill="background1" w:themeFillShade="A6"/>
            <w:vAlign w:val="center"/>
          </w:tcPr>
          <w:p w14:paraId="288296C4" w14:textId="77777777" w:rsidR="00D05C18" w:rsidRPr="001409C2" w:rsidRDefault="00D05C18" w:rsidP="00AC5708">
            <w:pPr>
              <w:jc w:val="center"/>
              <w:rPr>
                <w:rFonts w:cs="Calibri"/>
                <w:b/>
                <w:color w:val="000000"/>
                <w:sz w:val="20"/>
              </w:rPr>
            </w:pPr>
            <w:r w:rsidRPr="001409C2">
              <w:rPr>
                <w:rFonts w:cs="Calibri"/>
                <w:b/>
                <w:color w:val="000000"/>
                <w:sz w:val="20"/>
              </w:rPr>
              <w:t>Position:</w:t>
            </w:r>
          </w:p>
        </w:tc>
        <w:tc>
          <w:tcPr>
            <w:tcW w:w="2552" w:type="dxa"/>
            <w:vAlign w:val="center"/>
          </w:tcPr>
          <w:p w14:paraId="34DEB8C4" w14:textId="3ABBE43B" w:rsidR="00D05C18" w:rsidRPr="001409C2" w:rsidRDefault="00D05C18" w:rsidP="00AC5708">
            <w:pPr>
              <w:rPr>
                <w:rFonts w:cs="Calibri"/>
                <w:color w:val="000000"/>
                <w:sz w:val="20"/>
              </w:rPr>
            </w:pPr>
            <w:r>
              <w:rPr>
                <w:rFonts w:cs="Calibri"/>
                <w:color w:val="000000"/>
                <w:sz w:val="20"/>
              </w:rPr>
              <w:t>Health and Safety Adviser</w:t>
            </w:r>
          </w:p>
        </w:tc>
      </w:tr>
      <w:tr w:rsidR="00D05C18" w14:paraId="23E67AD8" w14:textId="77777777" w:rsidTr="00D05C18">
        <w:trPr>
          <w:trHeight w:val="397"/>
        </w:trPr>
        <w:tc>
          <w:tcPr>
            <w:tcW w:w="1980" w:type="dxa"/>
            <w:shd w:val="clear" w:color="auto" w:fill="A6A6A6" w:themeFill="background1" w:themeFillShade="A6"/>
            <w:vAlign w:val="center"/>
          </w:tcPr>
          <w:p w14:paraId="765DE6FE" w14:textId="77777777" w:rsidR="00D05C18" w:rsidRPr="001409C2" w:rsidRDefault="00D05C18" w:rsidP="00D05C18">
            <w:pPr>
              <w:jc w:val="left"/>
              <w:rPr>
                <w:rFonts w:cs="Calibri"/>
                <w:b/>
                <w:color w:val="000000"/>
                <w:sz w:val="20"/>
              </w:rPr>
            </w:pPr>
            <w:r>
              <w:rPr>
                <w:rFonts w:cs="Calibri"/>
                <w:b/>
                <w:color w:val="000000"/>
                <w:sz w:val="20"/>
              </w:rPr>
              <w:t>Authorised Date:</w:t>
            </w:r>
          </w:p>
        </w:tc>
        <w:tc>
          <w:tcPr>
            <w:tcW w:w="1276" w:type="dxa"/>
            <w:vAlign w:val="center"/>
          </w:tcPr>
          <w:p w14:paraId="0B739B7B" w14:textId="2D730C09" w:rsidR="00D05C18" w:rsidRDefault="00D05C18" w:rsidP="00AC5708">
            <w:pPr>
              <w:rPr>
                <w:rFonts w:cs="Calibri"/>
                <w:color w:val="000000"/>
                <w:sz w:val="20"/>
              </w:rPr>
            </w:pPr>
            <w:r>
              <w:rPr>
                <w:rFonts w:cs="Calibri"/>
                <w:color w:val="000000"/>
                <w:sz w:val="20"/>
              </w:rPr>
              <w:t>May 2020</w:t>
            </w:r>
          </w:p>
        </w:tc>
        <w:tc>
          <w:tcPr>
            <w:tcW w:w="1842" w:type="dxa"/>
            <w:shd w:val="clear" w:color="auto" w:fill="A6A6A6" w:themeFill="background1" w:themeFillShade="A6"/>
            <w:vAlign w:val="center"/>
          </w:tcPr>
          <w:p w14:paraId="6D20853D" w14:textId="77777777" w:rsidR="00D05C18" w:rsidRPr="001409C2" w:rsidRDefault="00D05C18" w:rsidP="00D05C18">
            <w:pPr>
              <w:jc w:val="left"/>
              <w:rPr>
                <w:rFonts w:cs="Calibri"/>
                <w:b/>
                <w:color w:val="000000"/>
                <w:sz w:val="20"/>
              </w:rPr>
            </w:pPr>
            <w:r>
              <w:rPr>
                <w:rFonts w:cs="Calibri"/>
                <w:b/>
                <w:color w:val="000000"/>
                <w:sz w:val="20"/>
              </w:rPr>
              <w:t>Authorised By:</w:t>
            </w:r>
          </w:p>
        </w:tc>
        <w:tc>
          <w:tcPr>
            <w:tcW w:w="1890" w:type="dxa"/>
            <w:vAlign w:val="center"/>
          </w:tcPr>
          <w:p w14:paraId="4A08D811" w14:textId="610BCA45" w:rsidR="00D05C18" w:rsidRDefault="00D05C18" w:rsidP="00AC5708">
            <w:pPr>
              <w:rPr>
                <w:rFonts w:cs="Calibri"/>
                <w:color w:val="000000"/>
                <w:sz w:val="20"/>
              </w:rPr>
            </w:pPr>
            <w:r>
              <w:rPr>
                <w:rFonts w:cs="Calibri"/>
                <w:color w:val="000000"/>
                <w:sz w:val="20"/>
              </w:rPr>
              <w:t>Guy Barker</w:t>
            </w:r>
          </w:p>
        </w:tc>
        <w:tc>
          <w:tcPr>
            <w:tcW w:w="1890" w:type="dxa"/>
            <w:shd w:val="clear" w:color="auto" w:fill="A6A6A6" w:themeFill="background1" w:themeFillShade="A6"/>
            <w:vAlign w:val="center"/>
          </w:tcPr>
          <w:p w14:paraId="5055F34B" w14:textId="3B2279AD" w:rsidR="00D05C18" w:rsidRPr="00D05C18" w:rsidRDefault="00D05C18" w:rsidP="00AC5708">
            <w:pPr>
              <w:rPr>
                <w:rFonts w:cs="Calibri"/>
                <w:b/>
                <w:bCs/>
                <w:color w:val="000000"/>
                <w:sz w:val="20"/>
              </w:rPr>
            </w:pPr>
            <w:r w:rsidRPr="00D05C18">
              <w:rPr>
                <w:rFonts w:cs="Calibri"/>
                <w:b/>
                <w:bCs/>
                <w:color w:val="000000"/>
                <w:sz w:val="20"/>
              </w:rPr>
              <w:t>Signature</w:t>
            </w:r>
            <w:r>
              <w:rPr>
                <w:rFonts w:cs="Calibri"/>
                <w:b/>
                <w:bCs/>
                <w:color w:val="000000"/>
                <w:sz w:val="20"/>
              </w:rPr>
              <w:t>:</w:t>
            </w:r>
          </w:p>
        </w:tc>
        <w:tc>
          <w:tcPr>
            <w:tcW w:w="2599" w:type="dxa"/>
            <w:vAlign w:val="center"/>
          </w:tcPr>
          <w:p w14:paraId="13A460E9" w14:textId="3BFF3E61" w:rsidR="00D05C18" w:rsidRDefault="00D05C18" w:rsidP="00AC5708">
            <w:pPr>
              <w:rPr>
                <w:rFonts w:cs="Calibri"/>
                <w:color w:val="000000"/>
                <w:sz w:val="20"/>
              </w:rPr>
            </w:pPr>
          </w:p>
        </w:tc>
        <w:tc>
          <w:tcPr>
            <w:tcW w:w="992" w:type="dxa"/>
            <w:shd w:val="clear" w:color="auto" w:fill="A6A6A6" w:themeFill="background1" w:themeFillShade="A6"/>
            <w:vAlign w:val="center"/>
          </w:tcPr>
          <w:p w14:paraId="242685EA" w14:textId="77777777" w:rsidR="00D05C18" w:rsidRPr="001409C2" w:rsidRDefault="00D05C18" w:rsidP="00AC5708">
            <w:pPr>
              <w:jc w:val="center"/>
              <w:rPr>
                <w:rFonts w:cs="Calibri"/>
                <w:b/>
                <w:color w:val="000000"/>
                <w:sz w:val="20"/>
              </w:rPr>
            </w:pPr>
            <w:r>
              <w:rPr>
                <w:rFonts w:cs="Calibri"/>
                <w:b/>
                <w:color w:val="000000"/>
                <w:sz w:val="20"/>
              </w:rPr>
              <w:t>Position:</w:t>
            </w:r>
          </w:p>
        </w:tc>
        <w:tc>
          <w:tcPr>
            <w:tcW w:w="2552" w:type="dxa"/>
            <w:vAlign w:val="center"/>
          </w:tcPr>
          <w:p w14:paraId="74EC2F7B" w14:textId="6978A1DD" w:rsidR="00D05C18" w:rsidRDefault="00D05C18" w:rsidP="00AC5708">
            <w:pPr>
              <w:rPr>
                <w:rFonts w:cs="Calibri"/>
                <w:color w:val="000000"/>
                <w:sz w:val="20"/>
              </w:rPr>
            </w:pPr>
            <w:r>
              <w:rPr>
                <w:rFonts w:cs="Calibri"/>
                <w:color w:val="000000"/>
                <w:sz w:val="20"/>
              </w:rPr>
              <w:t>Company Director</w:t>
            </w:r>
          </w:p>
        </w:tc>
      </w:tr>
      <w:tr w:rsidR="00D05C18" w14:paraId="7DECD345" w14:textId="77777777" w:rsidTr="00D05C18">
        <w:trPr>
          <w:trHeight w:val="397"/>
        </w:trPr>
        <w:tc>
          <w:tcPr>
            <w:tcW w:w="1980" w:type="dxa"/>
            <w:shd w:val="clear" w:color="auto" w:fill="A6A6A6" w:themeFill="background1" w:themeFillShade="A6"/>
            <w:vAlign w:val="center"/>
          </w:tcPr>
          <w:p w14:paraId="5D1B8E6C" w14:textId="5B49520F" w:rsidR="00D05C18" w:rsidRDefault="00D05C18" w:rsidP="00D05C18">
            <w:pPr>
              <w:jc w:val="left"/>
              <w:rPr>
                <w:rFonts w:cs="Calibri"/>
                <w:b/>
                <w:color w:val="000000"/>
                <w:sz w:val="20"/>
              </w:rPr>
            </w:pPr>
            <w:r>
              <w:rPr>
                <w:rFonts w:cs="Calibri"/>
                <w:b/>
                <w:color w:val="000000"/>
                <w:sz w:val="20"/>
              </w:rPr>
              <w:t>Authorised Date:</w:t>
            </w:r>
          </w:p>
        </w:tc>
        <w:tc>
          <w:tcPr>
            <w:tcW w:w="1276" w:type="dxa"/>
            <w:vAlign w:val="center"/>
          </w:tcPr>
          <w:p w14:paraId="05339CD4" w14:textId="26DDF32D" w:rsidR="00D05C18" w:rsidRDefault="00D05C18" w:rsidP="00D05C18">
            <w:pPr>
              <w:rPr>
                <w:rFonts w:cs="Calibri"/>
                <w:color w:val="000000"/>
                <w:sz w:val="20"/>
              </w:rPr>
            </w:pPr>
            <w:r>
              <w:rPr>
                <w:rFonts w:cs="Calibri"/>
                <w:color w:val="000000"/>
                <w:sz w:val="20"/>
              </w:rPr>
              <w:t>May 2020</w:t>
            </w:r>
          </w:p>
        </w:tc>
        <w:tc>
          <w:tcPr>
            <w:tcW w:w="1842" w:type="dxa"/>
            <w:shd w:val="clear" w:color="auto" w:fill="A6A6A6" w:themeFill="background1" w:themeFillShade="A6"/>
            <w:vAlign w:val="center"/>
          </w:tcPr>
          <w:p w14:paraId="28143175" w14:textId="2BC6C424" w:rsidR="00D05C18" w:rsidRDefault="00D05C18" w:rsidP="00D05C18">
            <w:pPr>
              <w:jc w:val="left"/>
              <w:rPr>
                <w:rFonts w:cs="Calibri"/>
                <w:b/>
                <w:color w:val="000000"/>
                <w:sz w:val="20"/>
              </w:rPr>
            </w:pPr>
            <w:r>
              <w:rPr>
                <w:rFonts w:cs="Calibri"/>
                <w:b/>
                <w:color w:val="000000"/>
                <w:sz w:val="20"/>
              </w:rPr>
              <w:t>Authorised By:</w:t>
            </w:r>
          </w:p>
        </w:tc>
        <w:tc>
          <w:tcPr>
            <w:tcW w:w="1890" w:type="dxa"/>
            <w:vAlign w:val="center"/>
          </w:tcPr>
          <w:p w14:paraId="29BA1113" w14:textId="77777777" w:rsidR="00D05C18" w:rsidRDefault="00D05C18" w:rsidP="00D05C18">
            <w:pPr>
              <w:rPr>
                <w:rFonts w:cs="Calibri"/>
                <w:color w:val="000000"/>
                <w:sz w:val="20"/>
              </w:rPr>
            </w:pPr>
          </w:p>
        </w:tc>
        <w:tc>
          <w:tcPr>
            <w:tcW w:w="1890" w:type="dxa"/>
            <w:shd w:val="clear" w:color="auto" w:fill="A6A6A6" w:themeFill="background1" w:themeFillShade="A6"/>
            <w:vAlign w:val="center"/>
          </w:tcPr>
          <w:p w14:paraId="622DC8E3" w14:textId="5FD979B2" w:rsidR="00D05C18" w:rsidRPr="00D05C18" w:rsidRDefault="00D05C18" w:rsidP="00D05C18">
            <w:pPr>
              <w:rPr>
                <w:rFonts w:cs="Calibri"/>
                <w:b/>
                <w:bCs/>
                <w:color w:val="000000"/>
                <w:sz w:val="20"/>
              </w:rPr>
            </w:pPr>
            <w:r w:rsidRPr="00D05C18">
              <w:rPr>
                <w:rFonts w:cs="Calibri"/>
                <w:b/>
                <w:bCs/>
                <w:color w:val="000000"/>
                <w:sz w:val="20"/>
              </w:rPr>
              <w:t>Signature</w:t>
            </w:r>
            <w:r>
              <w:rPr>
                <w:rFonts w:cs="Calibri"/>
                <w:b/>
                <w:bCs/>
                <w:color w:val="000000"/>
                <w:sz w:val="20"/>
              </w:rPr>
              <w:t>:</w:t>
            </w:r>
          </w:p>
        </w:tc>
        <w:tc>
          <w:tcPr>
            <w:tcW w:w="2599" w:type="dxa"/>
            <w:vAlign w:val="center"/>
          </w:tcPr>
          <w:p w14:paraId="11809525" w14:textId="77777777" w:rsidR="00D05C18" w:rsidRDefault="00D05C18" w:rsidP="00D05C18">
            <w:pPr>
              <w:rPr>
                <w:rFonts w:cs="Calibri"/>
                <w:color w:val="000000"/>
                <w:sz w:val="20"/>
              </w:rPr>
            </w:pPr>
          </w:p>
        </w:tc>
        <w:tc>
          <w:tcPr>
            <w:tcW w:w="992" w:type="dxa"/>
            <w:shd w:val="clear" w:color="auto" w:fill="A6A6A6" w:themeFill="background1" w:themeFillShade="A6"/>
            <w:vAlign w:val="center"/>
          </w:tcPr>
          <w:p w14:paraId="0CE65668" w14:textId="77777777" w:rsidR="00D05C18" w:rsidRDefault="00D05C18" w:rsidP="00D05C18">
            <w:pPr>
              <w:jc w:val="center"/>
              <w:rPr>
                <w:rFonts w:cs="Calibri"/>
                <w:b/>
                <w:color w:val="000000"/>
                <w:sz w:val="20"/>
              </w:rPr>
            </w:pPr>
          </w:p>
        </w:tc>
        <w:tc>
          <w:tcPr>
            <w:tcW w:w="2552" w:type="dxa"/>
            <w:vAlign w:val="center"/>
          </w:tcPr>
          <w:p w14:paraId="7B8D7C77" w14:textId="34FAB4F9" w:rsidR="00D05C18" w:rsidRDefault="00D05C18" w:rsidP="00D05C18">
            <w:pPr>
              <w:rPr>
                <w:rFonts w:cs="Calibri"/>
                <w:color w:val="000000"/>
                <w:sz w:val="20"/>
              </w:rPr>
            </w:pPr>
            <w:r>
              <w:rPr>
                <w:rFonts w:cs="Calibri"/>
                <w:color w:val="000000"/>
                <w:sz w:val="20"/>
              </w:rPr>
              <w:t xml:space="preserve">Head of </w:t>
            </w:r>
          </w:p>
        </w:tc>
      </w:tr>
    </w:tbl>
    <w:p w14:paraId="1EA9C57E" w14:textId="77777777" w:rsidR="00165084" w:rsidRPr="004E2A94" w:rsidRDefault="00165084" w:rsidP="00165084"/>
    <w:p w14:paraId="0B758AE6" w14:textId="62093F3C" w:rsidR="00165084" w:rsidRDefault="00165084" w:rsidP="00165084">
      <w:pPr>
        <w:rPr>
          <w:rFonts w:ascii="Arial" w:hAnsi="Arial" w:cs="Arial"/>
          <w:color w:val="000000"/>
          <w:sz w:val="20"/>
        </w:rPr>
      </w:pPr>
    </w:p>
    <w:tbl>
      <w:tblPr>
        <w:tblpPr w:leftFromText="180" w:rightFromText="180" w:vertAnchor="text" w:horzAnchor="margin" w:tblpY="-34"/>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922"/>
        <w:gridCol w:w="8367"/>
        <w:gridCol w:w="3828"/>
      </w:tblGrid>
      <w:tr w:rsidR="0048155A" w:rsidRPr="008152D7" w14:paraId="55EA066D" w14:textId="77777777" w:rsidTr="0048155A">
        <w:trPr>
          <w:trHeight w:val="397"/>
        </w:trPr>
        <w:tc>
          <w:tcPr>
            <w:tcW w:w="634" w:type="pct"/>
            <w:shd w:val="clear" w:color="auto" w:fill="A6A6A6" w:themeFill="background1" w:themeFillShade="A6"/>
            <w:vAlign w:val="center"/>
          </w:tcPr>
          <w:p w14:paraId="2A8E6BD9" w14:textId="77777777" w:rsidR="0048155A" w:rsidRPr="00961FD7" w:rsidRDefault="0048155A" w:rsidP="00AC5708">
            <w:pPr>
              <w:jc w:val="center"/>
              <w:rPr>
                <w:rFonts w:asciiTheme="minorHAnsi" w:hAnsiTheme="minorHAnsi" w:cstheme="minorHAnsi"/>
                <w:b/>
                <w:color w:val="000000"/>
                <w:sz w:val="20"/>
              </w:rPr>
            </w:pPr>
            <w:r>
              <w:rPr>
                <w:rFonts w:asciiTheme="minorHAnsi" w:hAnsiTheme="minorHAnsi" w:cstheme="minorHAnsi"/>
                <w:b/>
                <w:color w:val="000000"/>
                <w:sz w:val="20"/>
              </w:rPr>
              <w:lastRenderedPageBreak/>
              <w:t>Revision Date</w:t>
            </w:r>
          </w:p>
        </w:tc>
        <w:tc>
          <w:tcPr>
            <w:tcW w:w="307" w:type="pct"/>
            <w:shd w:val="clear" w:color="auto" w:fill="A6A6A6" w:themeFill="background1" w:themeFillShade="A6"/>
            <w:vAlign w:val="center"/>
          </w:tcPr>
          <w:p w14:paraId="7B8927F1" w14:textId="0892A416" w:rsidR="0048155A" w:rsidRDefault="0048155A" w:rsidP="0048155A">
            <w:pPr>
              <w:jc w:val="center"/>
              <w:rPr>
                <w:rFonts w:asciiTheme="minorHAnsi" w:hAnsiTheme="minorHAnsi" w:cstheme="minorHAnsi"/>
                <w:b/>
                <w:color w:val="000000"/>
                <w:sz w:val="20"/>
              </w:rPr>
            </w:pPr>
            <w:r>
              <w:rPr>
                <w:rFonts w:asciiTheme="minorHAnsi" w:hAnsiTheme="minorHAnsi" w:cstheme="minorHAnsi"/>
                <w:b/>
                <w:color w:val="000000"/>
                <w:sz w:val="20"/>
              </w:rPr>
              <w:t>Rev</w:t>
            </w:r>
          </w:p>
        </w:tc>
        <w:tc>
          <w:tcPr>
            <w:tcW w:w="2785" w:type="pct"/>
            <w:shd w:val="clear" w:color="auto" w:fill="A6A6A6" w:themeFill="background1" w:themeFillShade="A6"/>
            <w:vAlign w:val="center"/>
          </w:tcPr>
          <w:p w14:paraId="34CC2D90" w14:textId="114768B8" w:rsidR="0048155A" w:rsidRPr="00961FD7" w:rsidRDefault="0048155A" w:rsidP="00AC5708">
            <w:pPr>
              <w:jc w:val="center"/>
              <w:rPr>
                <w:rFonts w:asciiTheme="minorHAnsi" w:hAnsiTheme="minorHAnsi" w:cstheme="minorHAnsi"/>
                <w:b/>
                <w:color w:val="000000"/>
                <w:sz w:val="20"/>
              </w:rPr>
            </w:pPr>
            <w:r>
              <w:rPr>
                <w:rFonts w:asciiTheme="minorHAnsi" w:hAnsiTheme="minorHAnsi" w:cstheme="minorHAnsi"/>
                <w:b/>
                <w:color w:val="000000"/>
                <w:sz w:val="20"/>
              </w:rPr>
              <w:t>Reason</w:t>
            </w:r>
            <w:r w:rsidRPr="00961FD7">
              <w:rPr>
                <w:rFonts w:asciiTheme="minorHAnsi" w:hAnsiTheme="minorHAnsi" w:cstheme="minorHAnsi"/>
                <w:b/>
                <w:color w:val="000000"/>
                <w:sz w:val="20"/>
              </w:rPr>
              <w:t xml:space="preserve"> </w:t>
            </w:r>
          </w:p>
        </w:tc>
        <w:tc>
          <w:tcPr>
            <w:tcW w:w="1274" w:type="pct"/>
            <w:shd w:val="clear" w:color="auto" w:fill="A6A6A6" w:themeFill="background1" w:themeFillShade="A6"/>
            <w:vAlign w:val="center"/>
          </w:tcPr>
          <w:p w14:paraId="17FCBCF7" w14:textId="77777777" w:rsidR="0048155A" w:rsidRPr="00961FD7" w:rsidRDefault="0048155A" w:rsidP="00AC5708">
            <w:pPr>
              <w:jc w:val="center"/>
              <w:rPr>
                <w:rFonts w:asciiTheme="minorHAnsi" w:hAnsiTheme="minorHAnsi" w:cstheme="minorHAnsi"/>
                <w:b/>
                <w:color w:val="000000"/>
                <w:sz w:val="20"/>
              </w:rPr>
            </w:pPr>
            <w:r w:rsidRPr="00961FD7">
              <w:rPr>
                <w:rFonts w:asciiTheme="minorHAnsi" w:hAnsiTheme="minorHAnsi" w:cstheme="minorHAnsi"/>
                <w:b/>
                <w:color w:val="000000"/>
                <w:sz w:val="20"/>
              </w:rPr>
              <w:t xml:space="preserve">Authorised </w:t>
            </w:r>
            <w:r>
              <w:rPr>
                <w:rFonts w:asciiTheme="minorHAnsi" w:hAnsiTheme="minorHAnsi" w:cstheme="minorHAnsi"/>
                <w:b/>
                <w:color w:val="000000"/>
                <w:sz w:val="20"/>
              </w:rPr>
              <w:t>by</w:t>
            </w:r>
          </w:p>
        </w:tc>
      </w:tr>
      <w:tr w:rsidR="0048155A" w:rsidRPr="008152D7" w14:paraId="01CF6CD7" w14:textId="77777777" w:rsidTr="0048155A">
        <w:trPr>
          <w:trHeight w:val="397"/>
        </w:trPr>
        <w:tc>
          <w:tcPr>
            <w:tcW w:w="634" w:type="pct"/>
            <w:vAlign w:val="center"/>
          </w:tcPr>
          <w:p w14:paraId="0E05745E" w14:textId="6100CDC3" w:rsidR="0048155A" w:rsidRPr="009752E6" w:rsidRDefault="0048155A" w:rsidP="00AC5708">
            <w:pPr>
              <w:rPr>
                <w:rFonts w:asciiTheme="minorHAnsi" w:hAnsiTheme="minorHAnsi" w:cstheme="minorHAnsi"/>
                <w:color w:val="000000"/>
                <w:sz w:val="20"/>
              </w:rPr>
            </w:pPr>
            <w:r w:rsidRPr="009752E6">
              <w:rPr>
                <w:rFonts w:asciiTheme="minorHAnsi" w:hAnsiTheme="minorHAnsi" w:cstheme="minorHAnsi"/>
                <w:color w:val="000000"/>
                <w:sz w:val="20"/>
              </w:rPr>
              <w:t>4</w:t>
            </w:r>
            <w:r w:rsidRPr="009752E6">
              <w:rPr>
                <w:rFonts w:asciiTheme="minorHAnsi" w:hAnsiTheme="minorHAnsi" w:cstheme="minorHAnsi"/>
                <w:color w:val="000000"/>
                <w:sz w:val="20"/>
                <w:vertAlign w:val="superscript"/>
              </w:rPr>
              <w:t>th</w:t>
            </w:r>
            <w:r w:rsidRPr="009752E6">
              <w:rPr>
                <w:rFonts w:asciiTheme="minorHAnsi" w:hAnsiTheme="minorHAnsi" w:cstheme="minorHAnsi"/>
                <w:color w:val="000000"/>
                <w:sz w:val="20"/>
              </w:rPr>
              <w:t xml:space="preserve"> June 2020</w:t>
            </w:r>
          </w:p>
        </w:tc>
        <w:tc>
          <w:tcPr>
            <w:tcW w:w="307" w:type="pct"/>
            <w:vAlign w:val="center"/>
          </w:tcPr>
          <w:p w14:paraId="1F42CBDE" w14:textId="138D289D" w:rsidR="0048155A" w:rsidRPr="0048155A" w:rsidRDefault="0048155A" w:rsidP="0048155A">
            <w:pPr>
              <w:jc w:val="center"/>
              <w:rPr>
                <w:rFonts w:asciiTheme="minorHAnsi" w:hAnsiTheme="minorHAnsi" w:cstheme="minorHAnsi"/>
                <w:color w:val="000000"/>
                <w:sz w:val="20"/>
              </w:rPr>
            </w:pPr>
            <w:r>
              <w:rPr>
                <w:rFonts w:asciiTheme="minorHAnsi" w:hAnsiTheme="minorHAnsi" w:cstheme="minorHAnsi"/>
                <w:color w:val="000000"/>
                <w:sz w:val="20"/>
              </w:rPr>
              <w:t>1</w:t>
            </w:r>
          </w:p>
        </w:tc>
        <w:tc>
          <w:tcPr>
            <w:tcW w:w="2785" w:type="pct"/>
            <w:vAlign w:val="center"/>
          </w:tcPr>
          <w:p w14:paraId="024DFBCA" w14:textId="57CE453B" w:rsidR="0048155A" w:rsidRPr="009752E6" w:rsidRDefault="0048155A" w:rsidP="00AC5708">
            <w:pPr>
              <w:rPr>
                <w:rFonts w:asciiTheme="minorHAnsi" w:hAnsiTheme="minorHAnsi" w:cstheme="minorHAnsi"/>
                <w:color w:val="000000"/>
                <w:sz w:val="20"/>
              </w:rPr>
            </w:pPr>
            <w:r w:rsidRPr="009752E6">
              <w:rPr>
                <w:rFonts w:asciiTheme="minorHAnsi" w:hAnsiTheme="minorHAnsi" w:cstheme="minorHAnsi"/>
                <w:color w:val="000000"/>
                <w:sz w:val="20"/>
              </w:rPr>
              <w:t>Changes made to reflect Government’s updated ‘Working safely during COVID-19 in shops and branches’ guidance.</w:t>
            </w:r>
          </w:p>
        </w:tc>
        <w:tc>
          <w:tcPr>
            <w:tcW w:w="1274" w:type="pct"/>
            <w:vAlign w:val="center"/>
          </w:tcPr>
          <w:p w14:paraId="04C12C5C" w14:textId="77777777" w:rsidR="0048155A" w:rsidRPr="009752E6" w:rsidRDefault="0048155A" w:rsidP="00AC5708">
            <w:pPr>
              <w:rPr>
                <w:rFonts w:asciiTheme="minorHAnsi" w:hAnsiTheme="minorHAnsi" w:cstheme="minorHAnsi"/>
                <w:color w:val="000000"/>
                <w:sz w:val="20"/>
              </w:rPr>
            </w:pPr>
          </w:p>
        </w:tc>
      </w:tr>
      <w:tr w:rsidR="0048155A" w:rsidRPr="008152D7" w14:paraId="40A6EB45" w14:textId="77777777" w:rsidTr="0048155A">
        <w:trPr>
          <w:trHeight w:val="397"/>
        </w:trPr>
        <w:tc>
          <w:tcPr>
            <w:tcW w:w="634" w:type="pct"/>
            <w:vAlign w:val="center"/>
          </w:tcPr>
          <w:p w14:paraId="3784A18A" w14:textId="254C2704" w:rsidR="0048155A" w:rsidRPr="009752E6" w:rsidRDefault="0048155A" w:rsidP="009E2F6F">
            <w:pPr>
              <w:rPr>
                <w:rFonts w:asciiTheme="minorHAnsi" w:hAnsiTheme="minorHAnsi" w:cstheme="minorHAnsi"/>
                <w:color w:val="000000"/>
                <w:sz w:val="20"/>
                <w:u w:val="single"/>
              </w:rPr>
            </w:pPr>
            <w:r w:rsidRPr="009752E6">
              <w:rPr>
                <w:rFonts w:asciiTheme="minorHAnsi" w:hAnsiTheme="minorHAnsi" w:cstheme="minorHAnsi"/>
                <w:color w:val="000000"/>
                <w:sz w:val="20"/>
              </w:rPr>
              <w:t>15</w:t>
            </w:r>
            <w:r w:rsidRPr="009752E6">
              <w:rPr>
                <w:rFonts w:asciiTheme="minorHAnsi" w:hAnsiTheme="minorHAnsi" w:cstheme="minorHAnsi"/>
                <w:color w:val="000000"/>
                <w:sz w:val="20"/>
                <w:vertAlign w:val="superscript"/>
              </w:rPr>
              <w:t>th</w:t>
            </w:r>
            <w:r w:rsidRPr="009752E6">
              <w:rPr>
                <w:rFonts w:asciiTheme="minorHAnsi" w:hAnsiTheme="minorHAnsi" w:cstheme="minorHAnsi"/>
                <w:color w:val="000000"/>
                <w:sz w:val="20"/>
              </w:rPr>
              <w:t xml:space="preserve"> June 2020</w:t>
            </w:r>
          </w:p>
        </w:tc>
        <w:tc>
          <w:tcPr>
            <w:tcW w:w="307" w:type="pct"/>
            <w:vAlign w:val="center"/>
          </w:tcPr>
          <w:p w14:paraId="1E1BB5D8" w14:textId="295BD1CC" w:rsidR="0048155A" w:rsidRPr="0048155A" w:rsidRDefault="0048155A" w:rsidP="0048155A">
            <w:pPr>
              <w:jc w:val="center"/>
              <w:rPr>
                <w:rFonts w:asciiTheme="minorHAnsi" w:hAnsiTheme="minorHAnsi" w:cstheme="minorHAnsi"/>
                <w:color w:val="000000"/>
                <w:sz w:val="20"/>
              </w:rPr>
            </w:pPr>
            <w:r>
              <w:rPr>
                <w:rFonts w:asciiTheme="minorHAnsi" w:hAnsiTheme="minorHAnsi" w:cstheme="minorHAnsi"/>
                <w:color w:val="000000"/>
                <w:sz w:val="20"/>
              </w:rPr>
              <w:t>2</w:t>
            </w:r>
          </w:p>
        </w:tc>
        <w:tc>
          <w:tcPr>
            <w:tcW w:w="2785" w:type="pct"/>
            <w:vAlign w:val="center"/>
          </w:tcPr>
          <w:p w14:paraId="7635EF2A" w14:textId="6093B88C" w:rsidR="0048155A" w:rsidRPr="009752E6" w:rsidRDefault="0048155A" w:rsidP="009E2F6F">
            <w:pPr>
              <w:rPr>
                <w:rFonts w:asciiTheme="minorHAnsi" w:hAnsiTheme="minorHAnsi" w:cstheme="minorHAnsi"/>
                <w:color w:val="000000"/>
                <w:sz w:val="20"/>
                <w:u w:val="single"/>
              </w:rPr>
            </w:pPr>
            <w:r w:rsidRPr="009752E6">
              <w:rPr>
                <w:rFonts w:asciiTheme="minorHAnsi" w:hAnsiTheme="minorHAnsi" w:cstheme="minorHAnsi"/>
                <w:color w:val="000000"/>
                <w:sz w:val="20"/>
              </w:rPr>
              <w:t>Changes made to reflect Government’s updated ‘Working safely during COVID-19 in shops and branches’ guidance.</w:t>
            </w:r>
          </w:p>
        </w:tc>
        <w:tc>
          <w:tcPr>
            <w:tcW w:w="1274" w:type="pct"/>
            <w:vAlign w:val="center"/>
          </w:tcPr>
          <w:p w14:paraId="0E251BC4" w14:textId="77777777" w:rsidR="0048155A" w:rsidRPr="009752E6" w:rsidRDefault="0048155A" w:rsidP="009E2F6F">
            <w:pPr>
              <w:rPr>
                <w:rFonts w:asciiTheme="minorHAnsi" w:hAnsiTheme="minorHAnsi" w:cstheme="minorHAnsi"/>
                <w:color w:val="000000"/>
                <w:sz w:val="20"/>
                <w:u w:val="single"/>
              </w:rPr>
            </w:pPr>
          </w:p>
        </w:tc>
      </w:tr>
      <w:tr w:rsidR="0048155A" w:rsidRPr="008152D7" w14:paraId="3A8B3EFC" w14:textId="77777777" w:rsidTr="0048155A">
        <w:trPr>
          <w:trHeight w:val="397"/>
        </w:trPr>
        <w:tc>
          <w:tcPr>
            <w:tcW w:w="634" w:type="pct"/>
            <w:vAlign w:val="center"/>
          </w:tcPr>
          <w:p w14:paraId="5E9C9154" w14:textId="302166A6" w:rsidR="0048155A" w:rsidRPr="00E23C9D" w:rsidRDefault="0048155A" w:rsidP="009E2F6F">
            <w:pPr>
              <w:rPr>
                <w:rFonts w:asciiTheme="minorHAnsi" w:hAnsiTheme="minorHAnsi" w:cstheme="minorHAnsi"/>
                <w:color w:val="000000"/>
                <w:sz w:val="20"/>
              </w:rPr>
            </w:pPr>
            <w:r w:rsidRPr="00E23C9D">
              <w:rPr>
                <w:rFonts w:asciiTheme="minorHAnsi" w:hAnsiTheme="minorHAnsi" w:cstheme="minorHAnsi"/>
                <w:color w:val="000000"/>
                <w:sz w:val="20"/>
              </w:rPr>
              <w:t>22</w:t>
            </w:r>
            <w:r w:rsidRPr="00E23C9D">
              <w:rPr>
                <w:rFonts w:asciiTheme="minorHAnsi" w:hAnsiTheme="minorHAnsi" w:cstheme="minorHAnsi"/>
                <w:color w:val="000000"/>
                <w:sz w:val="20"/>
                <w:vertAlign w:val="superscript"/>
              </w:rPr>
              <w:t>nd</w:t>
            </w:r>
            <w:r w:rsidRPr="00E23C9D">
              <w:rPr>
                <w:rFonts w:asciiTheme="minorHAnsi" w:hAnsiTheme="minorHAnsi" w:cstheme="minorHAnsi"/>
                <w:color w:val="000000"/>
                <w:sz w:val="20"/>
              </w:rPr>
              <w:t xml:space="preserve"> June 2020</w:t>
            </w:r>
          </w:p>
        </w:tc>
        <w:tc>
          <w:tcPr>
            <w:tcW w:w="307" w:type="pct"/>
            <w:vAlign w:val="center"/>
          </w:tcPr>
          <w:p w14:paraId="4E2AC314" w14:textId="428C52E1" w:rsidR="0048155A" w:rsidRPr="0048155A" w:rsidRDefault="0048155A" w:rsidP="0048155A">
            <w:pPr>
              <w:jc w:val="center"/>
              <w:rPr>
                <w:rFonts w:asciiTheme="minorHAnsi" w:hAnsiTheme="minorHAnsi" w:cstheme="minorHAnsi"/>
                <w:color w:val="000000"/>
                <w:sz w:val="20"/>
              </w:rPr>
            </w:pPr>
            <w:r>
              <w:rPr>
                <w:rFonts w:asciiTheme="minorHAnsi" w:hAnsiTheme="minorHAnsi" w:cstheme="minorHAnsi"/>
                <w:color w:val="000000"/>
                <w:sz w:val="20"/>
              </w:rPr>
              <w:t>3</w:t>
            </w:r>
          </w:p>
        </w:tc>
        <w:tc>
          <w:tcPr>
            <w:tcW w:w="2785" w:type="pct"/>
            <w:vAlign w:val="center"/>
          </w:tcPr>
          <w:p w14:paraId="3EC7AE77" w14:textId="281BD0EC" w:rsidR="0048155A" w:rsidRPr="00E23C9D" w:rsidRDefault="0048155A" w:rsidP="009E2F6F">
            <w:pPr>
              <w:rPr>
                <w:rFonts w:asciiTheme="minorHAnsi" w:hAnsiTheme="minorHAnsi" w:cstheme="minorHAnsi"/>
                <w:color w:val="000000"/>
                <w:sz w:val="20"/>
              </w:rPr>
            </w:pPr>
            <w:r w:rsidRPr="00E23C9D">
              <w:rPr>
                <w:rFonts w:asciiTheme="minorHAnsi" w:hAnsiTheme="minorHAnsi" w:cstheme="minorHAnsi"/>
                <w:color w:val="000000"/>
                <w:sz w:val="20"/>
              </w:rPr>
              <w:t>Updates in the use of fitting rooms.</w:t>
            </w:r>
          </w:p>
          <w:p w14:paraId="3780267F" w14:textId="1CC206C9" w:rsidR="0048155A" w:rsidRPr="00E23C9D" w:rsidRDefault="0048155A" w:rsidP="009E2F6F">
            <w:pPr>
              <w:rPr>
                <w:rFonts w:asciiTheme="minorHAnsi" w:hAnsiTheme="minorHAnsi" w:cstheme="minorHAnsi"/>
                <w:color w:val="000000"/>
                <w:sz w:val="20"/>
              </w:rPr>
            </w:pPr>
            <w:r w:rsidRPr="00E23C9D">
              <w:rPr>
                <w:rFonts w:asciiTheme="minorHAnsi" w:hAnsiTheme="minorHAnsi" w:cstheme="minorHAnsi"/>
                <w:color w:val="000000"/>
                <w:sz w:val="20"/>
              </w:rPr>
              <w:t>Control measures for the fitting of lingerie</w:t>
            </w:r>
          </w:p>
        </w:tc>
        <w:tc>
          <w:tcPr>
            <w:tcW w:w="1274" w:type="pct"/>
            <w:vAlign w:val="center"/>
          </w:tcPr>
          <w:p w14:paraId="4A51ADF4" w14:textId="77777777" w:rsidR="0048155A" w:rsidRPr="009752E6" w:rsidRDefault="0048155A" w:rsidP="009E2F6F">
            <w:pPr>
              <w:rPr>
                <w:rFonts w:asciiTheme="minorHAnsi" w:hAnsiTheme="minorHAnsi" w:cstheme="minorHAnsi"/>
                <w:color w:val="000000"/>
                <w:sz w:val="20"/>
                <w:u w:val="single"/>
              </w:rPr>
            </w:pPr>
          </w:p>
        </w:tc>
      </w:tr>
      <w:tr w:rsidR="0048155A" w:rsidRPr="008152D7" w14:paraId="1BDF8BBD" w14:textId="77777777" w:rsidTr="0048155A">
        <w:trPr>
          <w:trHeight w:val="397"/>
        </w:trPr>
        <w:tc>
          <w:tcPr>
            <w:tcW w:w="634" w:type="pct"/>
            <w:vAlign w:val="center"/>
          </w:tcPr>
          <w:p w14:paraId="10416527" w14:textId="0BF6913A" w:rsidR="0048155A" w:rsidRPr="00E23C9D" w:rsidRDefault="0048155A" w:rsidP="009E2F6F">
            <w:pPr>
              <w:rPr>
                <w:rFonts w:asciiTheme="minorHAnsi" w:hAnsiTheme="minorHAnsi" w:cstheme="minorHAnsi"/>
                <w:color w:val="000000"/>
                <w:sz w:val="20"/>
              </w:rPr>
            </w:pPr>
            <w:r w:rsidRPr="00E23C9D">
              <w:rPr>
                <w:rFonts w:asciiTheme="minorHAnsi" w:hAnsiTheme="minorHAnsi" w:cstheme="minorHAnsi"/>
                <w:color w:val="000000"/>
                <w:sz w:val="20"/>
              </w:rPr>
              <w:t>3</w:t>
            </w:r>
            <w:r w:rsidRPr="00E23C9D">
              <w:rPr>
                <w:rFonts w:asciiTheme="minorHAnsi" w:hAnsiTheme="minorHAnsi" w:cstheme="minorHAnsi"/>
                <w:color w:val="000000"/>
                <w:sz w:val="20"/>
                <w:vertAlign w:val="superscript"/>
              </w:rPr>
              <w:t>rd</w:t>
            </w:r>
            <w:r w:rsidRPr="00E23C9D">
              <w:rPr>
                <w:rFonts w:asciiTheme="minorHAnsi" w:hAnsiTheme="minorHAnsi" w:cstheme="minorHAnsi"/>
                <w:color w:val="000000"/>
                <w:sz w:val="20"/>
              </w:rPr>
              <w:t xml:space="preserve"> July 2020</w:t>
            </w:r>
          </w:p>
        </w:tc>
        <w:tc>
          <w:tcPr>
            <w:tcW w:w="307" w:type="pct"/>
            <w:vAlign w:val="center"/>
          </w:tcPr>
          <w:p w14:paraId="37EEF4DA" w14:textId="1C545E6D" w:rsidR="0048155A" w:rsidRPr="0048155A" w:rsidRDefault="0048155A" w:rsidP="0048155A">
            <w:pPr>
              <w:jc w:val="center"/>
              <w:rPr>
                <w:rFonts w:asciiTheme="minorHAnsi" w:hAnsiTheme="minorHAnsi" w:cstheme="minorHAnsi"/>
                <w:color w:val="000000"/>
                <w:sz w:val="20"/>
              </w:rPr>
            </w:pPr>
            <w:r>
              <w:rPr>
                <w:rFonts w:asciiTheme="minorHAnsi" w:hAnsiTheme="minorHAnsi" w:cstheme="minorHAnsi"/>
                <w:color w:val="000000"/>
                <w:sz w:val="20"/>
              </w:rPr>
              <w:t>4</w:t>
            </w:r>
          </w:p>
        </w:tc>
        <w:tc>
          <w:tcPr>
            <w:tcW w:w="2785" w:type="pct"/>
            <w:vAlign w:val="center"/>
          </w:tcPr>
          <w:p w14:paraId="37D236F3" w14:textId="598AABD5" w:rsidR="0048155A" w:rsidRPr="00E23C9D" w:rsidRDefault="0048155A" w:rsidP="009E2F6F">
            <w:pPr>
              <w:rPr>
                <w:rFonts w:asciiTheme="minorHAnsi" w:hAnsiTheme="minorHAnsi" w:cstheme="minorHAnsi"/>
                <w:color w:val="000000"/>
                <w:sz w:val="20"/>
              </w:rPr>
            </w:pPr>
            <w:r>
              <w:rPr>
                <w:rFonts w:asciiTheme="minorHAnsi" w:hAnsiTheme="minorHAnsi" w:cstheme="minorHAnsi"/>
                <w:color w:val="000000"/>
                <w:sz w:val="20"/>
              </w:rPr>
              <w:t>Section for Restaurant, 1882 Café and Bistro and Kitchen Areas added for re-opening on 4</w:t>
            </w:r>
            <w:r w:rsidRPr="00E23C9D">
              <w:rPr>
                <w:rFonts w:asciiTheme="minorHAnsi" w:hAnsiTheme="minorHAnsi" w:cstheme="minorHAnsi"/>
                <w:color w:val="000000"/>
                <w:sz w:val="20"/>
                <w:vertAlign w:val="superscript"/>
              </w:rPr>
              <w:t>th</w:t>
            </w:r>
            <w:r>
              <w:rPr>
                <w:rFonts w:asciiTheme="minorHAnsi" w:hAnsiTheme="minorHAnsi" w:cstheme="minorHAnsi"/>
                <w:color w:val="000000"/>
                <w:sz w:val="20"/>
              </w:rPr>
              <w:t xml:space="preserve"> July 2020.</w:t>
            </w:r>
          </w:p>
        </w:tc>
        <w:tc>
          <w:tcPr>
            <w:tcW w:w="1274" w:type="pct"/>
            <w:vAlign w:val="center"/>
          </w:tcPr>
          <w:p w14:paraId="1692E172" w14:textId="77777777" w:rsidR="0048155A" w:rsidRPr="009752E6" w:rsidRDefault="0048155A" w:rsidP="009E2F6F">
            <w:pPr>
              <w:rPr>
                <w:rFonts w:asciiTheme="minorHAnsi" w:hAnsiTheme="minorHAnsi" w:cstheme="minorHAnsi"/>
                <w:color w:val="000000"/>
                <w:sz w:val="20"/>
                <w:u w:val="single"/>
              </w:rPr>
            </w:pPr>
          </w:p>
        </w:tc>
      </w:tr>
      <w:tr w:rsidR="0048155A" w:rsidRPr="008152D7" w14:paraId="598BE3CB" w14:textId="77777777" w:rsidTr="0048155A">
        <w:trPr>
          <w:trHeight w:val="397"/>
        </w:trPr>
        <w:tc>
          <w:tcPr>
            <w:tcW w:w="634" w:type="pct"/>
            <w:vAlign w:val="center"/>
          </w:tcPr>
          <w:p w14:paraId="51E6B05D" w14:textId="629A8099" w:rsidR="0048155A" w:rsidRPr="0048155A" w:rsidRDefault="0048155A" w:rsidP="009E2F6F">
            <w:pPr>
              <w:rPr>
                <w:rFonts w:asciiTheme="minorHAnsi" w:hAnsiTheme="minorHAnsi" w:cstheme="minorHAnsi"/>
                <w:color w:val="000000"/>
                <w:sz w:val="20"/>
              </w:rPr>
            </w:pPr>
            <w:r w:rsidRPr="0048155A">
              <w:rPr>
                <w:rFonts w:asciiTheme="minorHAnsi" w:hAnsiTheme="minorHAnsi" w:cstheme="minorHAnsi"/>
                <w:color w:val="000000"/>
                <w:sz w:val="20"/>
              </w:rPr>
              <w:t>23</w:t>
            </w:r>
            <w:r w:rsidRPr="0048155A">
              <w:rPr>
                <w:rFonts w:asciiTheme="minorHAnsi" w:hAnsiTheme="minorHAnsi" w:cstheme="minorHAnsi"/>
                <w:color w:val="000000"/>
                <w:sz w:val="20"/>
                <w:vertAlign w:val="superscript"/>
              </w:rPr>
              <w:t>rd</w:t>
            </w:r>
            <w:r w:rsidRPr="0048155A">
              <w:rPr>
                <w:rFonts w:asciiTheme="minorHAnsi" w:hAnsiTheme="minorHAnsi" w:cstheme="minorHAnsi"/>
                <w:color w:val="000000"/>
                <w:sz w:val="20"/>
              </w:rPr>
              <w:t xml:space="preserve"> July 2020</w:t>
            </w:r>
          </w:p>
        </w:tc>
        <w:tc>
          <w:tcPr>
            <w:tcW w:w="307" w:type="pct"/>
            <w:vAlign w:val="center"/>
          </w:tcPr>
          <w:p w14:paraId="1DBAE892" w14:textId="6BB74985" w:rsidR="0048155A" w:rsidRPr="0048155A" w:rsidRDefault="0048155A" w:rsidP="0048155A">
            <w:pPr>
              <w:jc w:val="center"/>
              <w:rPr>
                <w:rFonts w:asciiTheme="minorHAnsi" w:hAnsiTheme="minorHAnsi" w:cstheme="minorHAnsi"/>
                <w:color w:val="000000"/>
                <w:sz w:val="20"/>
              </w:rPr>
            </w:pPr>
            <w:r>
              <w:rPr>
                <w:rFonts w:asciiTheme="minorHAnsi" w:hAnsiTheme="minorHAnsi" w:cstheme="minorHAnsi"/>
                <w:color w:val="000000"/>
                <w:sz w:val="20"/>
              </w:rPr>
              <w:t>5</w:t>
            </w:r>
          </w:p>
        </w:tc>
        <w:tc>
          <w:tcPr>
            <w:tcW w:w="2785" w:type="pct"/>
            <w:vAlign w:val="center"/>
          </w:tcPr>
          <w:p w14:paraId="1A08B9A1" w14:textId="65342D4E" w:rsidR="0048155A" w:rsidRPr="0048155A" w:rsidRDefault="0048155A" w:rsidP="009E2F6F">
            <w:pPr>
              <w:rPr>
                <w:rFonts w:asciiTheme="minorHAnsi" w:hAnsiTheme="minorHAnsi" w:cstheme="minorHAnsi"/>
                <w:color w:val="000000"/>
                <w:sz w:val="20"/>
              </w:rPr>
            </w:pPr>
            <w:r w:rsidRPr="0048155A">
              <w:rPr>
                <w:rFonts w:asciiTheme="minorHAnsi" w:hAnsiTheme="minorHAnsi" w:cstheme="minorHAnsi"/>
                <w:color w:val="000000"/>
                <w:sz w:val="20"/>
              </w:rPr>
              <w:t>Updated to reflect requirement for face coverings to be worn in shops.</w:t>
            </w:r>
          </w:p>
        </w:tc>
        <w:tc>
          <w:tcPr>
            <w:tcW w:w="1274" w:type="pct"/>
            <w:vAlign w:val="center"/>
          </w:tcPr>
          <w:p w14:paraId="5BC617CC" w14:textId="77777777" w:rsidR="0048155A" w:rsidRPr="009752E6" w:rsidRDefault="0048155A" w:rsidP="009E2F6F">
            <w:pPr>
              <w:rPr>
                <w:rFonts w:asciiTheme="minorHAnsi" w:hAnsiTheme="minorHAnsi" w:cstheme="minorHAnsi"/>
                <w:color w:val="000000"/>
                <w:sz w:val="20"/>
                <w:u w:val="single"/>
              </w:rPr>
            </w:pPr>
          </w:p>
        </w:tc>
      </w:tr>
      <w:tr w:rsidR="0048155A" w:rsidRPr="008152D7" w14:paraId="1B5A68FB" w14:textId="77777777" w:rsidTr="0048155A">
        <w:trPr>
          <w:trHeight w:val="397"/>
        </w:trPr>
        <w:tc>
          <w:tcPr>
            <w:tcW w:w="634" w:type="pct"/>
            <w:vAlign w:val="center"/>
          </w:tcPr>
          <w:p w14:paraId="0AFC1F1E" w14:textId="66BE6A3A" w:rsidR="0048155A" w:rsidRPr="0048155A" w:rsidRDefault="0048155A" w:rsidP="0048155A">
            <w:pPr>
              <w:rPr>
                <w:rFonts w:asciiTheme="minorHAnsi" w:hAnsiTheme="minorHAnsi" w:cstheme="minorHAnsi"/>
                <w:color w:val="000000"/>
                <w:sz w:val="20"/>
              </w:rPr>
            </w:pPr>
            <w:r>
              <w:rPr>
                <w:rFonts w:cs="Calibri"/>
                <w:color w:val="000000"/>
                <w:sz w:val="20"/>
              </w:rPr>
              <w:t>14</w:t>
            </w:r>
            <w:r w:rsidRPr="00341657">
              <w:rPr>
                <w:rFonts w:cs="Calibri"/>
                <w:color w:val="000000"/>
                <w:sz w:val="20"/>
                <w:vertAlign w:val="superscript"/>
              </w:rPr>
              <w:t>th</w:t>
            </w:r>
            <w:r>
              <w:rPr>
                <w:rFonts w:cs="Calibri"/>
                <w:color w:val="000000"/>
                <w:sz w:val="20"/>
              </w:rPr>
              <w:t xml:space="preserve"> September 2020</w:t>
            </w:r>
          </w:p>
        </w:tc>
        <w:tc>
          <w:tcPr>
            <w:tcW w:w="307" w:type="pct"/>
            <w:vAlign w:val="center"/>
          </w:tcPr>
          <w:p w14:paraId="0AA9EC56" w14:textId="56F56089" w:rsidR="0048155A" w:rsidRPr="0048155A" w:rsidRDefault="0048155A" w:rsidP="0048155A">
            <w:pPr>
              <w:jc w:val="center"/>
              <w:rPr>
                <w:rFonts w:asciiTheme="minorHAnsi" w:hAnsiTheme="minorHAnsi" w:cstheme="minorHAnsi"/>
                <w:color w:val="000000"/>
                <w:sz w:val="20"/>
              </w:rPr>
            </w:pPr>
            <w:r>
              <w:rPr>
                <w:rFonts w:cstheme="minorHAnsi"/>
                <w:color w:val="000000"/>
                <w:sz w:val="20"/>
              </w:rPr>
              <w:t>6</w:t>
            </w:r>
          </w:p>
        </w:tc>
        <w:tc>
          <w:tcPr>
            <w:tcW w:w="2785" w:type="pct"/>
            <w:vAlign w:val="center"/>
          </w:tcPr>
          <w:p w14:paraId="05428603" w14:textId="6FE7BF3E" w:rsidR="0048155A" w:rsidRPr="0048155A" w:rsidRDefault="0048155A" w:rsidP="0048155A">
            <w:pPr>
              <w:rPr>
                <w:rFonts w:asciiTheme="minorHAnsi" w:hAnsiTheme="minorHAnsi" w:cstheme="minorHAnsi"/>
                <w:color w:val="000000"/>
                <w:sz w:val="20"/>
              </w:rPr>
            </w:pPr>
            <w:r>
              <w:rPr>
                <w:rFonts w:cs="Calibri"/>
                <w:color w:val="000000"/>
                <w:sz w:val="20"/>
              </w:rPr>
              <w:t>Updated to reflect new Government guidance on mandated collection of customer contact details and ‘rule of 6’ social gatherings.</w:t>
            </w:r>
          </w:p>
        </w:tc>
        <w:tc>
          <w:tcPr>
            <w:tcW w:w="1274" w:type="pct"/>
            <w:vAlign w:val="center"/>
          </w:tcPr>
          <w:p w14:paraId="641BD8D6" w14:textId="77777777" w:rsidR="0048155A" w:rsidRPr="0048155A" w:rsidRDefault="0048155A" w:rsidP="0048155A">
            <w:pPr>
              <w:rPr>
                <w:rFonts w:asciiTheme="minorHAnsi" w:hAnsiTheme="minorHAnsi" w:cstheme="minorHAnsi"/>
                <w:color w:val="000000"/>
                <w:sz w:val="20"/>
              </w:rPr>
            </w:pPr>
          </w:p>
        </w:tc>
      </w:tr>
      <w:tr w:rsidR="0048155A" w:rsidRPr="008152D7" w14:paraId="33B3AD19" w14:textId="77777777" w:rsidTr="0048155A">
        <w:trPr>
          <w:trHeight w:val="397"/>
        </w:trPr>
        <w:tc>
          <w:tcPr>
            <w:tcW w:w="634" w:type="pct"/>
            <w:vAlign w:val="center"/>
          </w:tcPr>
          <w:p w14:paraId="6F2A726B" w14:textId="77777777" w:rsidR="0048155A" w:rsidRPr="0048155A" w:rsidRDefault="0048155A" w:rsidP="0048155A">
            <w:pPr>
              <w:rPr>
                <w:rFonts w:asciiTheme="minorHAnsi" w:hAnsiTheme="minorHAnsi" w:cstheme="minorHAnsi"/>
                <w:color w:val="000000"/>
                <w:sz w:val="20"/>
              </w:rPr>
            </w:pPr>
          </w:p>
        </w:tc>
        <w:tc>
          <w:tcPr>
            <w:tcW w:w="307" w:type="pct"/>
            <w:vAlign w:val="center"/>
          </w:tcPr>
          <w:p w14:paraId="28AB7401" w14:textId="77777777" w:rsidR="0048155A" w:rsidRPr="0048155A" w:rsidRDefault="0048155A" w:rsidP="0048155A">
            <w:pPr>
              <w:jc w:val="center"/>
              <w:rPr>
                <w:rFonts w:asciiTheme="minorHAnsi" w:hAnsiTheme="minorHAnsi" w:cstheme="minorHAnsi"/>
                <w:color w:val="000000"/>
                <w:sz w:val="20"/>
              </w:rPr>
            </w:pPr>
          </w:p>
        </w:tc>
        <w:tc>
          <w:tcPr>
            <w:tcW w:w="2785" w:type="pct"/>
            <w:vAlign w:val="center"/>
          </w:tcPr>
          <w:p w14:paraId="4A746DFA" w14:textId="33DC6214" w:rsidR="0048155A" w:rsidRPr="0048155A" w:rsidRDefault="0048155A" w:rsidP="0048155A">
            <w:pPr>
              <w:rPr>
                <w:rFonts w:asciiTheme="minorHAnsi" w:hAnsiTheme="minorHAnsi" w:cstheme="minorHAnsi"/>
                <w:color w:val="000000"/>
                <w:sz w:val="20"/>
              </w:rPr>
            </w:pPr>
          </w:p>
        </w:tc>
        <w:tc>
          <w:tcPr>
            <w:tcW w:w="1274" w:type="pct"/>
            <w:vAlign w:val="center"/>
          </w:tcPr>
          <w:p w14:paraId="6FABFA71" w14:textId="77777777" w:rsidR="0048155A" w:rsidRPr="0048155A" w:rsidRDefault="0048155A" w:rsidP="0048155A">
            <w:pPr>
              <w:rPr>
                <w:rFonts w:asciiTheme="minorHAnsi" w:hAnsiTheme="minorHAnsi" w:cstheme="minorHAnsi"/>
                <w:color w:val="000000"/>
                <w:sz w:val="20"/>
              </w:rPr>
            </w:pPr>
          </w:p>
        </w:tc>
      </w:tr>
      <w:tr w:rsidR="0048155A" w:rsidRPr="008152D7" w14:paraId="26B01FCE" w14:textId="77777777" w:rsidTr="0048155A">
        <w:trPr>
          <w:trHeight w:val="397"/>
        </w:trPr>
        <w:tc>
          <w:tcPr>
            <w:tcW w:w="634" w:type="pct"/>
            <w:vAlign w:val="center"/>
          </w:tcPr>
          <w:p w14:paraId="0234BCB5" w14:textId="77777777" w:rsidR="0048155A" w:rsidRPr="0048155A" w:rsidRDefault="0048155A" w:rsidP="0048155A">
            <w:pPr>
              <w:rPr>
                <w:rFonts w:asciiTheme="minorHAnsi" w:hAnsiTheme="minorHAnsi" w:cstheme="minorHAnsi"/>
                <w:color w:val="000000"/>
                <w:sz w:val="20"/>
              </w:rPr>
            </w:pPr>
          </w:p>
        </w:tc>
        <w:tc>
          <w:tcPr>
            <w:tcW w:w="307" w:type="pct"/>
            <w:vAlign w:val="center"/>
          </w:tcPr>
          <w:p w14:paraId="6BDED2C2" w14:textId="77777777" w:rsidR="0048155A" w:rsidRPr="0048155A" w:rsidRDefault="0048155A" w:rsidP="0048155A">
            <w:pPr>
              <w:jc w:val="center"/>
              <w:rPr>
                <w:rFonts w:asciiTheme="minorHAnsi" w:hAnsiTheme="minorHAnsi" w:cstheme="minorHAnsi"/>
                <w:color w:val="000000"/>
                <w:sz w:val="20"/>
              </w:rPr>
            </w:pPr>
          </w:p>
        </w:tc>
        <w:tc>
          <w:tcPr>
            <w:tcW w:w="2785" w:type="pct"/>
            <w:vAlign w:val="center"/>
          </w:tcPr>
          <w:p w14:paraId="3C38132B" w14:textId="548E22ED" w:rsidR="0048155A" w:rsidRPr="0048155A" w:rsidRDefault="0048155A" w:rsidP="0048155A">
            <w:pPr>
              <w:rPr>
                <w:rFonts w:asciiTheme="minorHAnsi" w:hAnsiTheme="minorHAnsi" w:cstheme="minorHAnsi"/>
                <w:color w:val="000000"/>
                <w:sz w:val="20"/>
              </w:rPr>
            </w:pPr>
          </w:p>
        </w:tc>
        <w:tc>
          <w:tcPr>
            <w:tcW w:w="1274" w:type="pct"/>
            <w:vAlign w:val="center"/>
          </w:tcPr>
          <w:p w14:paraId="4E4420EE" w14:textId="77777777" w:rsidR="0048155A" w:rsidRPr="0048155A" w:rsidRDefault="0048155A" w:rsidP="0048155A">
            <w:pPr>
              <w:rPr>
                <w:rFonts w:asciiTheme="minorHAnsi" w:hAnsiTheme="minorHAnsi" w:cstheme="minorHAnsi"/>
                <w:color w:val="000000"/>
                <w:sz w:val="20"/>
              </w:rPr>
            </w:pPr>
          </w:p>
        </w:tc>
      </w:tr>
      <w:tr w:rsidR="0048155A" w:rsidRPr="008152D7" w14:paraId="73A2635C" w14:textId="77777777" w:rsidTr="0048155A">
        <w:trPr>
          <w:trHeight w:val="397"/>
        </w:trPr>
        <w:tc>
          <w:tcPr>
            <w:tcW w:w="634" w:type="pct"/>
            <w:vAlign w:val="center"/>
          </w:tcPr>
          <w:p w14:paraId="09F3DD62" w14:textId="77777777" w:rsidR="0048155A" w:rsidRPr="0048155A" w:rsidRDefault="0048155A" w:rsidP="0048155A">
            <w:pPr>
              <w:rPr>
                <w:rFonts w:asciiTheme="minorHAnsi" w:hAnsiTheme="minorHAnsi" w:cstheme="minorHAnsi"/>
                <w:color w:val="000000"/>
                <w:sz w:val="20"/>
              </w:rPr>
            </w:pPr>
          </w:p>
        </w:tc>
        <w:tc>
          <w:tcPr>
            <w:tcW w:w="307" w:type="pct"/>
            <w:vAlign w:val="center"/>
          </w:tcPr>
          <w:p w14:paraId="18073D2C" w14:textId="77777777" w:rsidR="0048155A" w:rsidRPr="0048155A" w:rsidRDefault="0048155A" w:rsidP="0048155A">
            <w:pPr>
              <w:jc w:val="center"/>
              <w:rPr>
                <w:rFonts w:asciiTheme="minorHAnsi" w:hAnsiTheme="minorHAnsi" w:cstheme="minorHAnsi"/>
                <w:color w:val="000000"/>
                <w:sz w:val="20"/>
              </w:rPr>
            </w:pPr>
          </w:p>
        </w:tc>
        <w:tc>
          <w:tcPr>
            <w:tcW w:w="2785" w:type="pct"/>
            <w:vAlign w:val="center"/>
          </w:tcPr>
          <w:p w14:paraId="6B80BD75" w14:textId="5E48558F" w:rsidR="0048155A" w:rsidRPr="0048155A" w:rsidRDefault="0048155A" w:rsidP="0048155A">
            <w:pPr>
              <w:rPr>
                <w:rFonts w:asciiTheme="minorHAnsi" w:hAnsiTheme="minorHAnsi" w:cstheme="minorHAnsi"/>
                <w:color w:val="000000"/>
                <w:sz w:val="20"/>
              </w:rPr>
            </w:pPr>
          </w:p>
        </w:tc>
        <w:tc>
          <w:tcPr>
            <w:tcW w:w="1274" w:type="pct"/>
            <w:vAlign w:val="center"/>
          </w:tcPr>
          <w:p w14:paraId="44F12EEF" w14:textId="77777777" w:rsidR="0048155A" w:rsidRPr="0048155A" w:rsidRDefault="0048155A" w:rsidP="0048155A">
            <w:pPr>
              <w:rPr>
                <w:rFonts w:asciiTheme="minorHAnsi" w:hAnsiTheme="minorHAnsi" w:cstheme="minorHAnsi"/>
                <w:color w:val="000000"/>
                <w:sz w:val="20"/>
              </w:rPr>
            </w:pPr>
          </w:p>
        </w:tc>
      </w:tr>
      <w:tr w:rsidR="0048155A" w:rsidRPr="008152D7" w14:paraId="00627842" w14:textId="77777777" w:rsidTr="0048155A">
        <w:trPr>
          <w:trHeight w:val="397"/>
        </w:trPr>
        <w:tc>
          <w:tcPr>
            <w:tcW w:w="634" w:type="pct"/>
            <w:vAlign w:val="center"/>
          </w:tcPr>
          <w:p w14:paraId="32C4C2A2" w14:textId="77777777" w:rsidR="0048155A" w:rsidRPr="0048155A" w:rsidRDefault="0048155A" w:rsidP="0048155A">
            <w:pPr>
              <w:rPr>
                <w:rFonts w:asciiTheme="minorHAnsi" w:hAnsiTheme="minorHAnsi" w:cstheme="minorHAnsi"/>
                <w:color w:val="000000"/>
                <w:sz w:val="20"/>
              </w:rPr>
            </w:pPr>
          </w:p>
        </w:tc>
        <w:tc>
          <w:tcPr>
            <w:tcW w:w="307" w:type="pct"/>
            <w:vAlign w:val="center"/>
          </w:tcPr>
          <w:p w14:paraId="081737BD" w14:textId="77777777" w:rsidR="0048155A" w:rsidRPr="0048155A" w:rsidRDefault="0048155A" w:rsidP="0048155A">
            <w:pPr>
              <w:jc w:val="center"/>
              <w:rPr>
                <w:rFonts w:asciiTheme="minorHAnsi" w:hAnsiTheme="minorHAnsi" w:cstheme="minorHAnsi"/>
                <w:color w:val="000000"/>
                <w:sz w:val="20"/>
              </w:rPr>
            </w:pPr>
          </w:p>
        </w:tc>
        <w:tc>
          <w:tcPr>
            <w:tcW w:w="2785" w:type="pct"/>
            <w:vAlign w:val="center"/>
          </w:tcPr>
          <w:p w14:paraId="416B7CF2" w14:textId="68C27BE0" w:rsidR="0048155A" w:rsidRPr="0048155A" w:rsidRDefault="0048155A" w:rsidP="0048155A">
            <w:pPr>
              <w:rPr>
                <w:rFonts w:asciiTheme="minorHAnsi" w:hAnsiTheme="minorHAnsi" w:cstheme="minorHAnsi"/>
                <w:color w:val="000000"/>
                <w:sz w:val="20"/>
              </w:rPr>
            </w:pPr>
          </w:p>
        </w:tc>
        <w:tc>
          <w:tcPr>
            <w:tcW w:w="1274" w:type="pct"/>
            <w:vAlign w:val="center"/>
          </w:tcPr>
          <w:p w14:paraId="53A51D50" w14:textId="77777777" w:rsidR="0048155A" w:rsidRPr="0048155A" w:rsidRDefault="0048155A" w:rsidP="0048155A">
            <w:pPr>
              <w:rPr>
                <w:rFonts w:asciiTheme="minorHAnsi" w:hAnsiTheme="minorHAnsi" w:cstheme="minorHAnsi"/>
                <w:color w:val="000000"/>
                <w:sz w:val="20"/>
              </w:rPr>
            </w:pPr>
          </w:p>
        </w:tc>
      </w:tr>
    </w:tbl>
    <w:p w14:paraId="35A80432" w14:textId="77777777" w:rsidR="00165084" w:rsidRDefault="00165084">
      <w:pPr>
        <w:jc w:val="left"/>
      </w:pPr>
      <w:r>
        <w:br w:type="page"/>
      </w:r>
    </w:p>
    <w:p w14:paraId="06355B02" w14:textId="274B5DAD" w:rsidR="00165084" w:rsidRDefault="00165084" w:rsidP="00165084">
      <w:pPr>
        <w:jc w:val="center"/>
        <w:rPr>
          <w:rFonts w:asciiTheme="minorHAnsi" w:hAnsiTheme="minorHAnsi" w:cstheme="minorHAnsi"/>
          <w:color w:val="000000"/>
          <w:sz w:val="28"/>
          <w:szCs w:val="28"/>
        </w:rPr>
      </w:pPr>
      <w:r>
        <w:rPr>
          <w:rFonts w:asciiTheme="minorHAnsi" w:hAnsiTheme="minorHAnsi" w:cstheme="minorHAnsi"/>
          <w:b/>
          <w:color w:val="000000"/>
          <w:sz w:val="28"/>
          <w:szCs w:val="28"/>
        </w:rPr>
        <w:lastRenderedPageBreak/>
        <w:t>Risk Register – Risk Management Measures During Coronavirus Pandemic</w:t>
      </w:r>
    </w:p>
    <w:p w14:paraId="47F117F8" w14:textId="77777777" w:rsidR="00165084" w:rsidRDefault="00165084" w:rsidP="00165084">
      <w:pPr>
        <w:rPr>
          <w:rFonts w:asciiTheme="minorHAnsi" w:hAnsiTheme="minorHAnsi" w:cstheme="minorHAnsi"/>
          <w:color w:val="000000"/>
        </w:rPr>
      </w:pPr>
    </w:p>
    <w:tbl>
      <w:tblPr>
        <w:tblpPr w:leftFromText="180" w:rightFromText="180" w:vertAnchor="text" w:horzAnchor="margin" w:tblpY="22"/>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7"/>
        <w:gridCol w:w="8198"/>
        <w:gridCol w:w="5201"/>
      </w:tblGrid>
      <w:tr w:rsidR="00165084" w:rsidRPr="003C5A21" w14:paraId="41421253" w14:textId="77777777" w:rsidTr="00165084">
        <w:trPr>
          <w:trHeight w:val="397"/>
        </w:trPr>
        <w:tc>
          <w:tcPr>
            <w:tcW w:w="623" w:type="pct"/>
            <w:shd w:val="clear" w:color="auto" w:fill="A6A6A6" w:themeFill="background1" w:themeFillShade="A6"/>
            <w:vAlign w:val="center"/>
          </w:tcPr>
          <w:p w14:paraId="0731606F" w14:textId="77777777" w:rsidR="00165084" w:rsidRPr="003C5A21" w:rsidRDefault="00165084" w:rsidP="00AC5708">
            <w:pPr>
              <w:pStyle w:val="Heading3"/>
              <w:jc w:val="center"/>
              <w:rPr>
                <w:rFonts w:cs="Calibri"/>
                <w:b w:val="0"/>
                <w:color w:val="000000"/>
                <w:sz w:val="20"/>
              </w:rPr>
            </w:pPr>
            <w:r w:rsidRPr="003C5A21">
              <w:rPr>
                <w:rFonts w:cs="Calibri"/>
                <w:color w:val="000000"/>
                <w:sz w:val="20"/>
              </w:rPr>
              <w:t>Date</w:t>
            </w:r>
          </w:p>
        </w:tc>
        <w:tc>
          <w:tcPr>
            <w:tcW w:w="2678" w:type="pct"/>
            <w:shd w:val="clear" w:color="auto" w:fill="A6A6A6" w:themeFill="background1" w:themeFillShade="A6"/>
            <w:vAlign w:val="center"/>
          </w:tcPr>
          <w:p w14:paraId="0C4D45EA" w14:textId="77777777" w:rsidR="00165084" w:rsidRPr="003C5A21" w:rsidRDefault="00165084" w:rsidP="00AC5708">
            <w:pPr>
              <w:jc w:val="center"/>
              <w:rPr>
                <w:rFonts w:cs="Calibri"/>
                <w:b/>
                <w:color w:val="000000"/>
                <w:sz w:val="20"/>
              </w:rPr>
            </w:pPr>
            <w:r w:rsidRPr="003C5A21">
              <w:rPr>
                <w:rFonts w:cs="Calibri"/>
                <w:b/>
                <w:color w:val="000000"/>
                <w:sz w:val="20"/>
              </w:rPr>
              <w:t>Name</w:t>
            </w:r>
          </w:p>
        </w:tc>
        <w:tc>
          <w:tcPr>
            <w:tcW w:w="1699" w:type="pct"/>
            <w:shd w:val="clear" w:color="auto" w:fill="A6A6A6" w:themeFill="background1" w:themeFillShade="A6"/>
            <w:vAlign w:val="center"/>
          </w:tcPr>
          <w:p w14:paraId="0B7FCF58" w14:textId="77777777" w:rsidR="00165084" w:rsidRPr="003C5A21" w:rsidRDefault="00165084" w:rsidP="00AC5708">
            <w:pPr>
              <w:jc w:val="center"/>
              <w:rPr>
                <w:rFonts w:cs="Calibri"/>
                <w:b/>
                <w:color w:val="000000"/>
                <w:sz w:val="20"/>
              </w:rPr>
            </w:pPr>
            <w:r w:rsidRPr="003C5A21">
              <w:rPr>
                <w:rFonts w:cs="Calibri"/>
                <w:b/>
                <w:color w:val="000000"/>
                <w:sz w:val="20"/>
              </w:rPr>
              <w:t>Signature</w:t>
            </w:r>
          </w:p>
        </w:tc>
      </w:tr>
      <w:tr w:rsidR="00165084" w:rsidRPr="003C5A21" w14:paraId="49023A79" w14:textId="77777777" w:rsidTr="00165084">
        <w:trPr>
          <w:trHeight w:val="397"/>
        </w:trPr>
        <w:tc>
          <w:tcPr>
            <w:tcW w:w="623" w:type="pct"/>
            <w:vAlign w:val="center"/>
          </w:tcPr>
          <w:p w14:paraId="1EC5CC34" w14:textId="77777777" w:rsidR="00165084" w:rsidRPr="003C5A21" w:rsidRDefault="00165084" w:rsidP="00AC5708">
            <w:pPr>
              <w:rPr>
                <w:rFonts w:cs="Calibri"/>
                <w:bCs/>
                <w:sz w:val="20"/>
              </w:rPr>
            </w:pPr>
          </w:p>
        </w:tc>
        <w:tc>
          <w:tcPr>
            <w:tcW w:w="2678" w:type="pct"/>
            <w:shd w:val="clear" w:color="auto" w:fill="auto"/>
            <w:vAlign w:val="center"/>
          </w:tcPr>
          <w:p w14:paraId="25379666" w14:textId="77777777" w:rsidR="00165084" w:rsidRPr="003C5A21" w:rsidRDefault="00165084" w:rsidP="00AC5708">
            <w:pPr>
              <w:rPr>
                <w:rFonts w:cs="Calibri"/>
                <w:bCs/>
                <w:color w:val="000000"/>
                <w:sz w:val="20"/>
              </w:rPr>
            </w:pPr>
          </w:p>
        </w:tc>
        <w:tc>
          <w:tcPr>
            <w:tcW w:w="1699" w:type="pct"/>
            <w:shd w:val="clear" w:color="auto" w:fill="auto"/>
            <w:vAlign w:val="center"/>
          </w:tcPr>
          <w:p w14:paraId="609180AC" w14:textId="77777777" w:rsidR="00165084" w:rsidRPr="003C5A21" w:rsidRDefault="00165084" w:rsidP="00AC5708">
            <w:pPr>
              <w:rPr>
                <w:rFonts w:cs="Calibri"/>
                <w:bCs/>
                <w:color w:val="000000"/>
                <w:sz w:val="20"/>
              </w:rPr>
            </w:pPr>
          </w:p>
        </w:tc>
      </w:tr>
      <w:tr w:rsidR="00165084" w:rsidRPr="003C5A21" w14:paraId="1B3D72FC" w14:textId="77777777" w:rsidTr="00165084">
        <w:trPr>
          <w:trHeight w:val="397"/>
        </w:trPr>
        <w:tc>
          <w:tcPr>
            <w:tcW w:w="623" w:type="pct"/>
            <w:vAlign w:val="center"/>
          </w:tcPr>
          <w:p w14:paraId="758A14B0" w14:textId="77777777" w:rsidR="00165084" w:rsidRPr="003C5A21" w:rsidRDefault="00165084" w:rsidP="00AC5708">
            <w:pPr>
              <w:rPr>
                <w:rFonts w:cs="Calibri"/>
                <w:bCs/>
                <w:sz w:val="20"/>
              </w:rPr>
            </w:pPr>
          </w:p>
        </w:tc>
        <w:tc>
          <w:tcPr>
            <w:tcW w:w="2678" w:type="pct"/>
            <w:shd w:val="clear" w:color="auto" w:fill="auto"/>
            <w:vAlign w:val="center"/>
          </w:tcPr>
          <w:p w14:paraId="4D4890E2" w14:textId="77777777" w:rsidR="00165084" w:rsidRPr="003C5A21" w:rsidRDefault="00165084" w:rsidP="00AC5708">
            <w:pPr>
              <w:rPr>
                <w:rFonts w:cs="Calibri"/>
                <w:bCs/>
                <w:color w:val="000000"/>
                <w:sz w:val="20"/>
              </w:rPr>
            </w:pPr>
          </w:p>
        </w:tc>
        <w:tc>
          <w:tcPr>
            <w:tcW w:w="1699" w:type="pct"/>
            <w:shd w:val="clear" w:color="auto" w:fill="auto"/>
            <w:vAlign w:val="center"/>
          </w:tcPr>
          <w:p w14:paraId="73EB0C22" w14:textId="77777777" w:rsidR="00165084" w:rsidRPr="003C5A21" w:rsidRDefault="00165084" w:rsidP="00AC5708">
            <w:pPr>
              <w:rPr>
                <w:rFonts w:cs="Calibri"/>
                <w:bCs/>
                <w:color w:val="000000"/>
                <w:sz w:val="20"/>
              </w:rPr>
            </w:pPr>
          </w:p>
        </w:tc>
      </w:tr>
      <w:tr w:rsidR="00165084" w:rsidRPr="003C5A21" w14:paraId="3B8C8E49" w14:textId="77777777" w:rsidTr="00165084">
        <w:trPr>
          <w:trHeight w:val="397"/>
        </w:trPr>
        <w:tc>
          <w:tcPr>
            <w:tcW w:w="623" w:type="pct"/>
            <w:vAlign w:val="center"/>
          </w:tcPr>
          <w:p w14:paraId="1F70E020" w14:textId="77777777" w:rsidR="00165084" w:rsidRPr="003C5A21" w:rsidRDefault="00165084" w:rsidP="00AC5708">
            <w:pPr>
              <w:rPr>
                <w:rFonts w:cs="Calibri"/>
                <w:bCs/>
                <w:sz w:val="20"/>
              </w:rPr>
            </w:pPr>
          </w:p>
        </w:tc>
        <w:tc>
          <w:tcPr>
            <w:tcW w:w="2678" w:type="pct"/>
            <w:shd w:val="clear" w:color="auto" w:fill="auto"/>
            <w:vAlign w:val="center"/>
          </w:tcPr>
          <w:p w14:paraId="4852F667" w14:textId="77777777" w:rsidR="00165084" w:rsidRPr="003C5A21" w:rsidRDefault="00165084" w:rsidP="00AC5708">
            <w:pPr>
              <w:rPr>
                <w:rFonts w:cs="Calibri"/>
                <w:bCs/>
                <w:color w:val="000000"/>
                <w:sz w:val="20"/>
              </w:rPr>
            </w:pPr>
          </w:p>
        </w:tc>
        <w:tc>
          <w:tcPr>
            <w:tcW w:w="1699" w:type="pct"/>
            <w:shd w:val="clear" w:color="auto" w:fill="auto"/>
            <w:vAlign w:val="center"/>
          </w:tcPr>
          <w:p w14:paraId="31C3B1E6" w14:textId="77777777" w:rsidR="00165084" w:rsidRPr="003C5A21" w:rsidRDefault="00165084" w:rsidP="00AC5708">
            <w:pPr>
              <w:rPr>
                <w:rFonts w:cs="Calibri"/>
                <w:bCs/>
                <w:color w:val="000000"/>
                <w:sz w:val="20"/>
              </w:rPr>
            </w:pPr>
          </w:p>
        </w:tc>
      </w:tr>
      <w:tr w:rsidR="00165084" w:rsidRPr="003C5A21" w14:paraId="37E761E6" w14:textId="77777777" w:rsidTr="00165084">
        <w:trPr>
          <w:trHeight w:val="397"/>
        </w:trPr>
        <w:tc>
          <w:tcPr>
            <w:tcW w:w="623" w:type="pct"/>
            <w:vAlign w:val="center"/>
          </w:tcPr>
          <w:p w14:paraId="1A3B562C" w14:textId="77777777" w:rsidR="00165084" w:rsidRPr="003C5A21" w:rsidRDefault="00165084" w:rsidP="00AC5708">
            <w:pPr>
              <w:rPr>
                <w:rFonts w:cs="Calibri"/>
                <w:bCs/>
                <w:sz w:val="20"/>
              </w:rPr>
            </w:pPr>
          </w:p>
        </w:tc>
        <w:tc>
          <w:tcPr>
            <w:tcW w:w="2678" w:type="pct"/>
            <w:shd w:val="clear" w:color="auto" w:fill="auto"/>
            <w:vAlign w:val="center"/>
          </w:tcPr>
          <w:p w14:paraId="71658CAE" w14:textId="77777777" w:rsidR="00165084" w:rsidRPr="003C5A21" w:rsidRDefault="00165084" w:rsidP="00AC5708">
            <w:pPr>
              <w:rPr>
                <w:rFonts w:cs="Calibri"/>
                <w:bCs/>
                <w:color w:val="000000"/>
                <w:sz w:val="20"/>
              </w:rPr>
            </w:pPr>
          </w:p>
        </w:tc>
        <w:tc>
          <w:tcPr>
            <w:tcW w:w="1699" w:type="pct"/>
            <w:shd w:val="clear" w:color="auto" w:fill="auto"/>
            <w:vAlign w:val="center"/>
          </w:tcPr>
          <w:p w14:paraId="5FD2DFFA" w14:textId="77777777" w:rsidR="00165084" w:rsidRPr="003C5A21" w:rsidRDefault="00165084" w:rsidP="00AC5708">
            <w:pPr>
              <w:rPr>
                <w:rFonts w:cs="Calibri"/>
                <w:bCs/>
                <w:color w:val="000000"/>
                <w:sz w:val="20"/>
              </w:rPr>
            </w:pPr>
          </w:p>
        </w:tc>
      </w:tr>
      <w:tr w:rsidR="00165084" w:rsidRPr="003C5A21" w14:paraId="63D872C7" w14:textId="77777777" w:rsidTr="00165084">
        <w:trPr>
          <w:trHeight w:val="397"/>
        </w:trPr>
        <w:tc>
          <w:tcPr>
            <w:tcW w:w="623" w:type="pct"/>
            <w:vAlign w:val="center"/>
          </w:tcPr>
          <w:p w14:paraId="42A3737F" w14:textId="77777777" w:rsidR="00165084" w:rsidRPr="003C5A21" w:rsidRDefault="00165084" w:rsidP="00AC5708">
            <w:pPr>
              <w:rPr>
                <w:rFonts w:cs="Calibri"/>
                <w:bCs/>
                <w:sz w:val="20"/>
              </w:rPr>
            </w:pPr>
          </w:p>
        </w:tc>
        <w:tc>
          <w:tcPr>
            <w:tcW w:w="2678" w:type="pct"/>
            <w:shd w:val="clear" w:color="auto" w:fill="auto"/>
            <w:vAlign w:val="center"/>
          </w:tcPr>
          <w:p w14:paraId="139298CB" w14:textId="77777777" w:rsidR="00165084" w:rsidRPr="003C5A21" w:rsidRDefault="00165084" w:rsidP="00AC5708">
            <w:pPr>
              <w:rPr>
                <w:rFonts w:cs="Calibri"/>
                <w:bCs/>
                <w:color w:val="000000"/>
                <w:sz w:val="20"/>
              </w:rPr>
            </w:pPr>
          </w:p>
        </w:tc>
        <w:tc>
          <w:tcPr>
            <w:tcW w:w="1699" w:type="pct"/>
            <w:shd w:val="clear" w:color="auto" w:fill="auto"/>
            <w:vAlign w:val="center"/>
          </w:tcPr>
          <w:p w14:paraId="79FC6C6C" w14:textId="77777777" w:rsidR="00165084" w:rsidRPr="003C5A21" w:rsidRDefault="00165084" w:rsidP="00AC5708">
            <w:pPr>
              <w:rPr>
                <w:rFonts w:cs="Calibri"/>
                <w:bCs/>
                <w:color w:val="000000"/>
                <w:sz w:val="20"/>
              </w:rPr>
            </w:pPr>
          </w:p>
        </w:tc>
      </w:tr>
      <w:tr w:rsidR="00E56A30" w:rsidRPr="003C5A21" w14:paraId="56A2CBB9" w14:textId="77777777" w:rsidTr="00165084">
        <w:trPr>
          <w:trHeight w:val="397"/>
        </w:trPr>
        <w:tc>
          <w:tcPr>
            <w:tcW w:w="623" w:type="pct"/>
            <w:vAlign w:val="center"/>
          </w:tcPr>
          <w:p w14:paraId="1DC4F19B" w14:textId="77777777" w:rsidR="00E56A30" w:rsidRPr="003C5A21" w:rsidRDefault="00E56A30" w:rsidP="00AC5708">
            <w:pPr>
              <w:rPr>
                <w:rFonts w:cs="Calibri"/>
                <w:bCs/>
                <w:sz w:val="20"/>
              </w:rPr>
            </w:pPr>
          </w:p>
        </w:tc>
        <w:tc>
          <w:tcPr>
            <w:tcW w:w="2678" w:type="pct"/>
            <w:shd w:val="clear" w:color="auto" w:fill="auto"/>
            <w:vAlign w:val="center"/>
          </w:tcPr>
          <w:p w14:paraId="27757C23" w14:textId="77777777" w:rsidR="00E56A30" w:rsidRPr="003C5A21" w:rsidRDefault="00E56A30" w:rsidP="00AC5708">
            <w:pPr>
              <w:rPr>
                <w:rFonts w:cs="Calibri"/>
                <w:bCs/>
                <w:color w:val="000000"/>
                <w:sz w:val="20"/>
              </w:rPr>
            </w:pPr>
          </w:p>
        </w:tc>
        <w:tc>
          <w:tcPr>
            <w:tcW w:w="1699" w:type="pct"/>
            <w:shd w:val="clear" w:color="auto" w:fill="auto"/>
            <w:vAlign w:val="center"/>
          </w:tcPr>
          <w:p w14:paraId="6128005D" w14:textId="77777777" w:rsidR="00E56A30" w:rsidRPr="003C5A21" w:rsidRDefault="00E56A30" w:rsidP="00AC5708">
            <w:pPr>
              <w:rPr>
                <w:rFonts w:cs="Calibri"/>
                <w:bCs/>
                <w:color w:val="000000"/>
                <w:sz w:val="20"/>
              </w:rPr>
            </w:pPr>
          </w:p>
        </w:tc>
      </w:tr>
      <w:tr w:rsidR="00E56A30" w:rsidRPr="003C5A21" w14:paraId="08CFF21B" w14:textId="77777777" w:rsidTr="00165084">
        <w:trPr>
          <w:trHeight w:val="397"/>
        </w:trPr>
        <w:tc>
          <w:tcPr>
            <w:tcW w:w="623" w:type="pct"/>
            <w:vAlign w:val="center"/>
          </w:tcPr>
          <w:p w14:paraId="06DABC5D" w14:textId="77777777" w:rsidR="00E56A30" w:rsidRPr="003C5A21" w:rsidRDefault="00E56A30" w:rsidP="00AC5708">
            <w:pPr>
              <w:rPr>
                <w:rFonts w:cs="Calibri"/>
                <w:bCs/>
                <w:sz w:val="20"/>
              </w:rPr>
            </w:pPr>
          </w:p>
        </w:tc>
        <w:tc>
          <w:tcPr>
            <w:tcW w:w="2678" w:type="pct"/>
            <w:shd w:val="clear" w:color="auto" w:fill="auto"/>
            <w:vAlign w:val="center"/>
          </w:tcPr>
          <w:p w14:paraId="1078ED77" w14:textId="77777777" w:rsidR="00E56A30" w:rsidRPr="003C5A21" w:rsidRDefault="00E56A30" w:rsidP="00AC5708">
            <w:pPr>
              <w:rPr>
                <w:rFonts w:cs="Calibri"/>
                <w:bCs/>
                <w:color w:val="000000"/>
                <w:sz w:val="20"/>
              </w:rPr>
            </w:pPr>
          </w:p>
        </w:tc>
        <w:tc>
          <w:tcPr>
            <w:tcW w:w="1699" w:type="pct"/>
            <w:shd w:val="clear" w:color="auto" w:fill="auto"/>
            <w:vAlign w:val="center"/>
          </w:tcPr>
          <w:p w14:paraId="0A3AB21E" w14:textId="77777777" w:rsidR="00E56A30" w:rsidRPr="003C5A21" w:rsidRDefault="00E56A30" w:rsidP="00AC5708">
            <w:pPr>
              <w:rPr>
                <w:rFonts w:cs="Calibri"/>
                <w:bCs/>
                <w:color w:val="000000"/>
                <w:sz w:val="20"/>
              </w:rPr>
            </w:pPr>
          </w:p>
        </w:tc>
      </w:tr>
      <w:tr w:rsidR="00E56A30" w:rsidRPr="003C5A21" w14:paraId="573A0160" w14:textId="77777777" w:rsidTr="00165084">
        <w:trPr>
          <w:trHeight w:val="397"/>
        </w:trPr>
        <w:tc>
          <w:tcPr>
            <w:tcW w:w="623" w:type="pct"/>
            <w:vAlign w:val="center"/>
          </w:tcPr>
          <w:p w14:paraId="17F1D8A8" w14:textId="77777777" w:rsidR="00E56A30" w:rsidRPr="003C5A21" w:rsidRDefault="00E56A30" w:rsidP="00AC5708">
            <w:pPr>
              <w:rPr>
                <w:rFonts w:cs="Calibri"/>
                <w:bCs/>
                <w:sz w:val="20"/>
              </w:rPr>
            </w:pPr>
          </w:p>
        </w:tc>
        <w:tc>
          <w:tcPr>
            <w:tcW w:w="2678" w:type="pct"/>
            <w:shd w:val="clear" w:color="auto" w:fill="auto"/>
            <w:vAlign w:val="center"/>
          </w:tcPr>
          <w:p w14:paraId="34116F83" w14:textId="77777777" w:rsidR="00E56A30" w:rsidRPr="003C5A21" w:rsidRDefault="00E56A30" w:rsidP="00AC5708">
            <w:pPr>
              <w:rPr>
                <w:rFonts w:cs="Calibri"/>
                <w:bCs/>
                <w:color w:val="000000"/>
                <w:sz w:val="20"/>
              </w:rPr>
            </w:pPr>
          </w:p>
        </w:tc>
        <w:tc>
          <w:tcPr>
            <w:tcW w:w="1699" w:type="pct"/>
            <w:shd w:val="clear" w:color="auto" w:fill="auto"/>
            <w:vAlign w:val="center"/>
          </w:tcPr>
          <w:p w14:paraId="1BEFBD33" w14:textId="77777777" w:rsidR="00E56A30" w:rsidRPr="003C5A21" w:rsidRDefault="00E56A30" w:rsidP="00AC5708">
            <w:pPr>
              <w:rPr>
                <w:rFonts w:cs="Calibri"/>
                <w:bCs/>
                <w:color w:val="000000"/>
                <w:sz w:val="20"/>
              </w:rPr>
            </w:pPr>
          </w:p>
        </w:tc>
      </w:tr>
      <w:tr w:rsidR="00E56A30" w:rsidRPr="003C5A21" w14:paraId="13359440" w14:textId="77777777" w:rsidTr="00165084">
        <w:trPr>
          <w:trHeight w:val="397"/>
        </w:trPr>
        <w:tc>
          <w:tcPr>
            <w:tcW w:w="623" w:type="pct"/>
            <w:vAlign w:val="center"/>
          </w:tcPr>
          <w:p w14:paraId="0E104C57" w14:textId="77777777" w:rsidR="00E56A30" w:rsidRPr="003C5A21" w:rsidRDefault="00E56A30" w:rsidP="00AC5708">
            <w:pPr>
              <w:rPr>
                <w:rFonts w:cs="Calibri"/>
                <w:bCs/>
                <w:sz w:val="20"/>
              </w:rPr>
            </w:pPr>
          </w:p>
        </w:tc>
        <w:tc>
          <w:tcPr>
            <w:tcW w:w="2678" w:type="pct"/>
            <w:shd w:val="clear" w:color="auto" w:fill="auto"/>
            <w:vAlign w:val="center"/>
          </w:tcPr>
          <w:p w14:paraId="224D6BAA" w14:textId="77777777" w:rsidR="00E56A30" w:rsidRPr="003C5A21" w:rsidRDefault="00E56A30" w:rsidP="00AC5708">
            <w:pPr>
              <w:rPr>
                <w:rFonts w:cs="Calibri"/>
                <w:bCs/>
                <w:color w:val="000000"/>
                <w:sz w:val="20"/>
              </w:rPr>
            </w:pPr>
          </w:p>
        </w:tc>
        <w:tc>
          <w:tcPr>
            <w:tcW w:w="1699" w:type="pct"/>
            <w:shd w:val="clear" w:color="auto" w:fill="auto"/>
            <w:vAlign w:val="center"/>
          </w:tcPr>
          <w:p w14:paraId="0F282C3B" w14:textId="77777777" w:rsidR="00E56A30" w:rsidRPr="003C5A21" w:rsidRDefault="00E56A30" w:rsidP="00AC5708">
            <w:pPr>
              <w:rPr>
                <w:rFonts w:cs="Calibri"/>
                <w:bCs/>
                <w:color w:val="000000"/>
                <w:sz w:val="20"/>
              </w:rPr>
            </w:pPr>
          </w:p>
        </w:tc>
      </w:tr>
      <w:tr w:rsidR="00E56A30" w:rsidRPr="003C5A21" w14:paraId="1D806D5D" w14:textId="77777777" w:rsidTr="00165084">
        <w:trPr>
          <w:trHeight w:val="397"/>
        </w:trPr>
        <w:tc>
          <w:tcPr>
            <w:tcW w:w="623" w:type="pct"/>
            <w:vAlign w:val="center"/>
          </w:tcPr>
          <w:p w14:paraId="22E14F9B" w14:textId="77777777" w:rsidR="00E56A30" w:rsidRPr="003C5A21" w:rsidRDefault="00E56A30" w:rsidP="00AC5708">
            <w:pPr>
              <w:rPr>
                <w:rFonts w:cs="Calibri"/>
                <w:bCs/>
                <w:sz w:val="20"/>
              </w:rPr>
            </w:pPr>
          </w:p>
        </w:tc>
        <w:tc>
          <w:tcPr>
            <w:tcW w:w="2678" w:type="pct"/>
            <w:shd w:val="clear" w:color="auto" w:fill="auto"/>
            <w:vAlign w:val="center"/>
          </w:tcPr>
          <w:p w14:paraId="38B7A103" w14:textId="77777777" w:rsidR="00E56A30" w:rsidRPr="003C5A21" w:rsidRDefault="00E56A30" w:rsidP="00AC5708">
            <w:pPr>
              <w:rPr>
                <w:rFonts w:cs="Calibri"/>
                <w:bCs/>
                <w:color w:val="000000"/>
                <w:sz w:val="20"/>
              </w:rPr>
            </w:pPr>
          </w:p>
        </w:tc>
        <w:tc>
          <w:tcPr>
            <w:tcW w:w="1699" w:type="pct"/>
            <w:shd w:val="clear" w:color="auto" w:fill="auto"/>
            <w:vAlign w:val="center"/>
          </w:tcPr>
          <w:p w14:paraId="77A8B04D" w14:textId="77777777" w:rsidR="00E56A30" w:rsidRPr="003C5A21" w:rsidRDefault="00E56A30" w:rsidP="00AC5708">
            <w:pPr>
              <w:rPr>
                <w:rFonts w:cs="Calibri"/>
                <w:bCs/>
                <w:color w:val="000000"/>
                <w:sz w:val="20"/>
              </w:rPr>
            </w:pPr>
          </w:p>
        </w:tc>
      </w:tr>
      <w:tr w:rsidR="00E56A30" w:rsidRPr="003C5A21" w14:paraId="346C5A25" w14:textId="77777777" w:rsidTr="00165084">
        <w:trPr>
          <w:trHeight w:val="397"/>
        </w:trPr>
        <w:tc>
          <w:tcPr>
            <w:tcW w:w="623" w:type="pct"/>
            <w:vAlign w:val="center"/>
          </w:tcPr>
          <w:p w14:paraId="6B223D67" w14:textId="77777777" w:rsidR="00E56A30" w:rsidRPr="003C5A21" w:rsidRDefault="00E56A30" w:rsidP="00AC5708">
            <w:pPr>
              <w:rPr>
                <w:rFonts w:cs="Calibri"/>
                <w:bCs/>
                <w:sz w:val="20"/>
              </w:rPr>
            </w:pPr>
          </w:p>
        </w:tc>
        <w:tc>
          <w:tcPr>
            <w:tcW w:w="2678" w:type="pct"/>
            <w:shd w:val="clear" w:color="auto" w:fill="auto"/>
            <w:vAlign w:val="center"/>
          </w:tcPr>
          <w:p w14:paraId="1B9A8F55" w14:textId="77777777" w:rsidR="00E56A30" w:rsidRPr="003C5A21" w:rsidRDefault="00E56A30" w:rsidP="00AC5708">
            <w:pPr>
              <w:rPr>
                <w:rFonts w:cs="Calibri"/>
                <w:bCs/>
                <w:color w:val="000000"/>
                <w:sz w:val="20"/>
              </w:rPr>
            </w:pPr>
          </w:p>
        </w:tc>
        <w:tc>
          <w:tcPr>
            <w:tcW w:w="1699" w:type="pct"/>
            <w:shd w:val="clear" w:color="auto" w:fill="auto"/>
            <w:vAlign w:val="center"/>
          </w:tcPr>
          <w:p w14:paraId="13796D8C" w14:textId="77777777" w:rsidR="00E56A30" w:rsidRPr="003C5A21" w:rsidRDefault="00E56A30" w:rsidP="00AC5708">
            <w:pPr>
              <w:rPr>
                <w:rFonts w:cs="Calibri"/>
                <w:bCs/>
                <w:color w:val="000000"/>
                <w:sz w:val="20"/>
              </w:rPr>
            </w:pPr>
          </w:p>
        </w:tc>
      </w:tr>
      <w:tr w:rsidR="00E56A30" w:rsidRPr="003C5A21" w14:paraId="692F5928" w14:textId="77777777" w:rsidTr="00165084">
        <w:trPr>
          <w:trHeight w:val="397"/>
        </w:trPr>
        <w:tc>
          <w:tcPr>
            <w:tcW w:w="623" w:type="pct"/>
            <w:vAlign w:val="center"/>
          </w:tcPr>
          <w:p w14:paraId="2A5558A4" w14:textId="77777777" w:rsidR="00E56A30" w:rsidRPr="003C5A21" w:rsidRDefault="00E56A30" w:rsidP="00AC5708">
            <w:pPr>
              <w:rPr>
                <w:rFonts w:cs="Calibri"/>
                <w:bCs/>
                <w:sz w:val="20"/>
              </w:rPr>
            </w:pPr>
          </w:p>
        </w:tc>
        <w:tc>
          <w:tcPr>
            <w:tcW w:w="2678" w:type="pct"/>
            <w:shd w:val="clear" w:color="auto" w:fill="auto"/>
            <w:vAlign w:val="center"/>
          </w:tcPr>
          <w:p w14:paraId="273654C9" w14:textId="77777777" w:rsidR="00E56A30" w:rsidRPr="003C5A21" w:rsidRDefault="00E56A30" w:rsidP="00AC5708">
            <w:pPr>
              <w:rPr>
                <w:rFonts w:cs="Calibri"/>
                <w:bCs/>
                <w:color w:val="000000"/>
                <w:sz w:val="20"/>
              </w:rPr>
            </w:pPr>
          </w:p>
        </w:tc>
        <w:tc>
          <w:tcPr>
            <w:tcW w:w="1699" w:type="pct"/>
            <w:shd w:val="clear" w:color="auto" w:fill="auto"/>
            <w:vAlign w:val="center"/>
          </w:tcPr>
          <w:p w14:paraId="6A5F6840" w14:textId="77777777" w:rsidR="00E56A30" w:rsidRPr="003C5A21" w:rsidRDefault="00E56A30" w:rsidP="00AC5708">
            <w:pPr>
              <w:rPr>
                <w:rFonts w:cs="Calibri"/>
                <w:bCs/>
                <w:color w:val="000000"/>
                <w:sz w:val="20"/>
              </w:rPr>
            </w:pPr>
          </w:p>
        </w:tc>
      </w:tr>
      <w:tr w:rsidR="00E56A30" w:rsidRPr="003C5A21" w14:paraId="2F9858B7" w14:textId="77777777" w:rsidTr="00165084">
        <w:trPr>
          <w:trHeight w:val="397"/>
        </w:trPr>
        <w:tc>
          <w:tcPr>
            <w:tcW w:w="623" w:type="pct"/>
            <w:vAlign w:val="center"/>
          </w:tcPr>
          <w:p w14:paraId="1C607D8C" w14:textId="77777777" w:rsidR="00E56A30" w:rsidRPr="003C5A21" w:rsidRDefault="00E56A30" w:rsidP="00AC5708">
            <w:pPr>
              <w:rPr>
                <w:rFonts w:cs="Calibri"/>
                <w:bCs/>
                <w:sz w:val="20"/>
              </w:rPr>
            </w:pPr>
          </w:p>
        </w:tc>
        <w:tc>
          <w:tcPr>
            <w:tcW w:w="2678" w:type="pct"/>
            <w:shd w:val="clear" w:color="auto" w:fill="auto"/>
            <w:vAlign w:val="center"/>
          </w:tcPr>
          <w:p w14:paraId="3CBD2007" w14:textId="77777777" w:rsidR="00E56A30" w:rsidRPr="003C5A21" w:rsidRDefault="00E56A30" w:rsidP="00AC5708">
            <w:pPr>
              <w:rPr>
                <w:rFonts w:cs="Calibri"/>
                <w:bCs/>
                <w:color w:val="000000"/>
                <w:sz w:val="20"/>
              </w:rPr>
            </w:pPr>
          </w:p>
        </w:tc>
        <w:tc>
          <w:tcPr>
            <w:tcW w:w="1699" w:type="pct"/>
            <w:shd w:val="clear" w:color="auto" w:fill="auto"/>
            <w:vAlign w:val="center"/>
          </w:tcPr>
          <w:p w14:paraId="3E8280EA" w14:textId="77777777" w:rsidR="00E56A30" w:rsidRPr="003C5A21" w:rsidRDefault="00E56A30" w:rsidP="00AC5708">
            <w:pPr>
              <w:rPr>
                <w:rFonts w:cs="Calibri"/>
                <w:bCs/>
                <w:color w:val="000000"/>
                <w:sz w:val="20"/>
              </w:rPr>
            </w:pPr>
          </w:p>
        </w:tc>
      </w:tr>
      <w:tr w:rsidR="00165084" w:rsidRPr="003C5A21" w14:paraId="6A1CEE80" w14:textId="77777777" w:rsidTr="00165084">
        <w:trPr>
          <w:trHeight w:val="397"/>
        </w:trPr>
        <w:tc>
          <w:tcPr>
            <w:tcW w:w="623" w:type="pct"/>
            <w:vAlign w:val="center"/>
          </w:tcPr>
          <w:p w14:paraId="01B82CC4" w14:textId="77777777" w:rsidR="00165084" w:rsidRPr="003C5A21" w:rsidRDefault="00165084" w:rsidP="00AC5708">
            <w:pPr>
              <w:rPr>
                <w:rFonts w:cs="Calibri"/>
                <w:bCs/>
                <w:sz w:val="20"/>
              </w:rPr>
            </w:pPr>
          </w:p>
        </w:tc>
        <w:tc>
          <w:tcPr>
            <w:tcW w:w="2678" w:type="pct"/>
            <w:shd w:val="clear" w:color="auto" w:fill="auto"/>
            <w:vAlign w:val="center"/>
          </w:tcPr>
          <w:p w14:paraId="119A00F8" w14:textId="77777777" w:rsidR="00165084" w:rsidRPr="003C5A21" w:rsidRDefault="00165084" w:rsidP="00AC5708">
            <w:pPr>
              <w:rPr>
                <w:rFonts w:cs="Calibri"/>
                <w:bCs/>
                <w:color w:val="000000"/>
                <w:sz w:val="20"/>
              </w:rPr>
            </w:pPr>
          </w:p>
        </w:tc>
        <w:tc>
          <w:tcPr>
            <w:tcW w:w="1699" w:type="pct"/>
            <w:shd w:val="clear" w:color="auto" w:fill="auto"/>
            <w:vAlign w:val="center"/>
          </w:tcPr>
          <w:p w14:paraId="5C23F28D" w14:textId="77777777" w:rsidR="00165084" w:rsidRPr="003C5A21" w:rsidRDefault="00165084" w:rsidP="00AC5708">
            <w:pPr>
              <w:rPr>
                <w:rFonts w:cs="Calibri"/>
                <w:bCs/>
                <w:color w:val="000000"/>
                <w:sz w:val="20"/>
              </w:rPr>
            </w:pPr>
          </w:p>
        </w:tc>
      </w:tr>
      <w:tr w:rsidR="004E2A94" w:rsidRPr="003C5A21" w14:paraId="6735C877" w14:textId="77777777" w:rsidTr="00165084">
        <w:trPr>
          <w:trHeight w:val="397"/>
        </w:trPr>
        <w:tc>
          <w:tcPr>
            <w:tcW w:w="623" w:type="pct"/>
            <w:vAlign w:val="center"/>
          </w:tcPr>
          <w:p w14:paraId="4E098B7A" w14:textId="77777777" w:rsidR="004E2A94" w:rsidRPr="003C5A21" w:rsidRDefault="004E2A94" w:rsidP="00AC5708">
            <w:pPr>
              <w:rPr>
                <w:rFonts w:cs="Calibri"/>
                <w:bCs/>
                <w:sz w:val="20"/>
              </w:rPr>
            </w:pPr>
          </w:p>
        </w:tc>
        <w:tc>
          <w:tcPr>
            <w:tcW w:w="2678" w:type="pct"/>
            <w:shd w:val="clear" w:color="auto" w:fill="auto"/>
            <w:vAlign w:val="center"/>
          </w:tcPr>
          <w:p w14:paraId="5F389AB7" w14:textId="77777777" w:rsidR="004E2A94" w:rsidRPr="003C5A21" w:rsidRDefault="004E2A94" w:rsidP="00AC5708">
            <w:pPr>
              <w:rPr>
                <w:rFonts w:cs="Calibri"/>
                <w:bCs/>
                <w:color w:val="000000"/>
                <w:sz w:val="20"/>
              </w:rPr>
            </w:pPr>
          </w:p>
        </w:tc>
        <w:tc>
          <w:tcPr>
            <w:tcW w:w="1699" w:type="pct"/>
            <w:shd w:val="clear" w:color="auto" w:fill="auto"/>
            <w:vAlign w:val="center"/>
          </w:tcPr>
          <w:p w14:paraId="19943EB1" w14:textId="77777777" w:rsidR="004E2A94" w:rsidRPr="003C5A21" w:rsidRDefault="004E2A94" w:rsidP="00AC5708">
            <w:pPr>
              <w:rPr>
                <w:rFonts w:cs="Calibri"/>
                <w:bCs/>
                <w:color w:val="000000"/>
                <w:sz w:val="20"/>
              </w:rPr>
            </w:pPr>
          </w:p>
        </w:tc>
      </w:tr>
      <w:tr w:rsidR="004E2A94" w:rsidRPr="003C5A21" w14:paraId="7B484AB1" w14:textId="77777777" w:rsidTr="00165084">
        <w:trPr>
          <w:trHeight w:val="397"/>
        </w:trPr>
        <w:tc>
          <w:tcPr>
            <w:tcW w:w="623" w:type="pct"/>
            <w:vAlign w:val="center"/>
          </w:tcPr>
          <w:p w14:paraId="74540072" w14:textId="77777777" w:rsidR="004E2A94" w:rsidRPr="003C5A21" w:rsidRDefault="004E2A94" w:rsidP="00AC5708">
            <w:pPr>
              <w:rPr>
                <w:rFonts w:cs="Calibri"/>
                <w:bCs/>
                <w:sz w:val="20"/>
              </w:rPr>
            </w:pPr>
          </w:p>
        </w:tc>
        <w:tc>
          <w:tcPr>
            <w:tcW w:w="2678" w:type="pct"/>
            <w:shd w:val="clear" w:color="auto" w:fill="auto"/>
            <w:vAlign w:val="center"/>
          </w:tcPr>
          <w:p w14:paraId="55A2032F" w14:textId="77777777" w:rsidR="004E2A94" w:rsidRPr="003C5A21" w:rsidRDefault="004E2A94" w:rsidP="00AC5708">
            <w:pPr>
              <w:rPr>
                <w:rFonts w:cs="Calibri"/>
                <w:bCs/>
                <w:color w:val="000000"/>
                <w:sz w:val="20"/>
              </w:rPr>
            </w:pPr>
          </w:p>
        </w:tc>
        <w:tc>
          <w:tcPr>
            <w:tcW w:w="1699" w:type="pct"/>
            <w:shd w:val="clear" w:color="auto" w:fill="auto"/>
            <w:vAlign w:val="center"/>
          </w:tcPr>
          <w:p w14:paraId="4360FFF6" w14:textId="77777777" w:rsidR="004E2A94" w:rsidRPr="003C5A21" w:rsidRDefault="004E2A94" w:rsidP="00AC5708">
            <w:pPr>
              <w:rPr>
                <w:rFonts w:cs="Calibri"/>
                <w:bCs/>
                <w:color w:val="000000"/>
                <w:sz w:val="20"/>
              </w:rPr>
            </w:pPr>
          </w:p>
        </w:tc>
      </w:tr>
      <w:tr w:rsidR="004E2A94" w:rsidRPr="003C5A21" w14:paraId="48302E62" w14:textId="77777777" w:rsidTr="00165084">
        <w:trPr>
          <w:trHeight w:val="397"/>
        </w:trPr>
        <w:tc>
          <w:tcPr>
            <w:tcW w:w="623" w:type="pct"/>
            <w:vAlign w:val="center"/>
          </w:tcPr>
          <w:p w14:paraId="5AE8A0F8" w14:textId="77777777" w:rsidR="004E2A94" w:rsidRPr="003C5A21" w:rsidRDefault="004E2A94" w:rsidP="00AC5708">
            <w:pPr>
              <w:rPr>
                <w:rFonts w:cs="Calibri"/>
                <w:bCs/>
                <w:sz w:val="20"/>
              </w:rPr>
            </w:pPr>
          </w:p>
        </w:tc>
        <w:tc>
          <w:tcPr>
            <w:tcW w:w="2678" w:type="pct"/>
            <w:shd w:val="clear" w:color="auto" w:fill="auto"/>
            <w:vAlign w:val="center"/>
          </w:tcPr>
          <w:p w14:paraId="297422A9" w14:textId="77777777" w:rsidR="004E2A94" w:rsidRPr="003C5A21" w:rsidRDefault="004E2A94" w:rsidP="00AC5708">
            <w:pPr>
              <w:rPr>
                <w:rFonts w:cs="Calibri"/>
                <w:bCs/>
                <w:color w:val="000000"/>
                <w:sz w:val="20"/>
              </w:rPr>
            </w:pPr>
          </w:p>
        </w:tc>
        <w:tc>
          <w:tcPr>
            <w:tcW w:w="1699" w:type="pct"/>
            <w:shd w:val="clear" w:color="auto" w:fill="auto"/>
            <w:vAlign w:val="center"/>
          </w:tcPr>
          <w:p w14:paraId="67627BB1" w14:textId="77777777" w:rsidR="004E2A94" w:rsidRPr="003C5A21" w:rsidRDefault="004E2A94" w:rsidP="00AC5708">
            <w:pPr>
              <w:rPr>
                <w:rFonts w:cs="Calibri"/>
                <w:bCs/>
                <w:color w:val="000000"/>
                <w:sz w:val="20"/>
              </w:rPr>
            </w:pPr>
          </w:p>
        </w:tc>
      </w:tr>
      <w:tr w:rsidR="004E2A94" w:rsidRPr="003C5A21" w14:paraId="01101F30" w14:textId="77777777" w:rsidTr="00165084">
        <w:trPr>
          <w:trHeight w:val="397"/>
        </w:trPr>
        <w:tc>
          <w:tcPr>
            <w:tcW w:w="623" w:type="pct"/>
            <w:vAlign w:val="center"/>
          </w:tcPr>
          <w:p w14:paraId="70F242FC" w14:textId="77777777" w:rsidR="004E2A94" w:rsidRPr="003C5A21" w:rsidRDefault="004E2A94" w:rsidP="00AC5708">
            <w:pPr>
              <w:rPr>
                <w:rFonts w:cs="Calibri"/>
                <w:bCs/>
                <w:sz w:val="20"/>
              </w:rPr>
            </w:pPr>
          </w:p>
        </w:tc>
        <w:tc>
          <w:tcPr>
            <w:tcW w:w="2678" w:type="pct"/>
            <w:shd w:val="clear" w:color="auto" w:fill="auto"/>
            <w:vAlign w:val="center"/>
          </w:tcPr>
          <w:p w14:paraId="1900BEA7" w14:textId="77777777" w:rsidR="004E2A94" w:rsidRPr="003C5A21" w:rsidRDefault="004E2A94" w:rsidP="00AC5708">
            <w:pPr>
              <w:rPr>
                <w:rFonts w:cs="Calibri"/>
                <w:bCs/>
                <w:color w:val="000000"/>
                <w:sz w:val="20"/>
              </w:rPr>
            </w:pPr>
          </w:p>
        </w:tc>
        <w:tc>
          <w:tcPr>
            <w:tcW w:w="1699" w:type="pct"/>
            <w:shd w:val="clear" w:color="auto" w:fill="auto"/>
            <w:vAlign w:val="center"/>
          </w:tcPr>
          <w:p w14:paraId="4C9EBEF2" w14:textId="77777777" w:rsidR="004E2A94" w:rsidRPr="003C5A21" w:rsidRDefault="004E2A94" w:rsidP="00AC5708">
            <w:pPr>
              <w:rPr>
                <w:rFonts w:cs="Calibri"/>
                <w:bCs/>
                <w:color w:val="000000"/>
                <w:sz w:val="20"/>
              </w:rPr>
            </w:pPr>
          </w:p>
        </w:tc>
      </w:tr>
      <w:tr w:rsidR="004E2A94" w:rsidRPr="003C5A21" w14:paraId="23DA505D" w14:textId="77777777" w:rsidTr="00165084">
        <w:trPr>
          <w:trHeight w:val="397"/>
        </w:trPr>
        <w:tc>
          <w:tcPr>
            <w:tcW w:w="623" w:type="pct"/>
            <w:vAlign w:val="center"/>
          </w:tcPr>
          <w:p w14:paraId="1675CF0F" w14:textId="77777777" w:rsidR="004E2A94" w:rsidRPr="003C5A21" w:rsidRDefault="004E2A94" w:rsidP="00AC5708">
            <w:pPr>
              <w:rPr>
                <w:rFonts w:cs="Calibri"/>
                <w:bCs/>
                <w:sz w:val="20"/>
              </w:rPr>
            </w:pPr>
          </w:p>
        </w:tc>
        <w:tc>
          <w:tcPr>
            <w:tcW w:w="2678" w:type="pct"/>
            <w:shd w:val="clear" w:color="auto" w:fill="auto"/>
            <w:vAlign w:val="center"/>
          </w:tcPr>
          <w:p w14:paraId="40954060" w14:textId="77777777" w:rsidR="004E2A94" w:rsidRPr="003C5A21" w:rsidRDefault="004E2A94" w:rsidP="00AC5708">
            <w:pPr>
              <w:rPr>
                <w:rFonts w:cs="Calibri"/>
                <w:bCs/>
                <w:color w:val="000000"/>
                <w:sz w:val="20"/>
              </w:rPr>
            </w:pPr>
          </w:p>
        </w:tc>
        <w:tc>
          <w:tcPr>
            <w:tcW w:w="1699" w:type="pct"/>
            <w:shd w:val="clear" w:color="auto" w:fill="auto"/>
            <w:vAlign w:val="center"/>
          </w:tcPr>
          <w:p w14:paraId="38D3791E" w14:textId="77777777" w:rsidR="004E2A94" w:rsidRPr="003C5A21" w:rsidRDefault="004E2A94" w:rsidP="00AC5708">
            <w:pPr>
              <w:rPr>
                <w:rFonts w:cs="Calibri"/>
                <w:bCs/>
                <w:color w:val="000000"/>
                <w:sz w:val="20"/>
              </w:rPr>
            </w:pPr>
          </w:p>
        </w:tc>
      </w:tr>
      <w:tr w:rsidR="00165084" w:rsidRPr="003C5A21" w14:paraId="4F41A133" w14:textId="77777777" w:rsidTr="00165084">
        <w:trPr>
          <w:trHeight w:val="397"/>
        </w:trPr>
        <w:tc>
          <w:tcPr>
            <w:tcW w:w="623" w:type="pct"/>
            <w:vAlign w:val="center"/>
          </w:tcPr>
          <w:p w14:paraId="72F69830" w14:textId="77777777" w:rsidR="00165084" w:rsidRPr="003C5A21" w:rsidRDefault="00165084" w:rsidP="00AC5708">
            <w:pPr>
              <w:rPr>
                <w:rFonts w:cs="Calibri"/>
                <w:bCs/>
                <w:sz w:val="20"/>
              </w:rPr>
            </w:pPr>
          </w:p>
        </w:tc>
        <w:tc>
          <w:tcPr>
            <w:tcW w:w="2678" w:type="pct"/>
            <w:shd w:val="clear" w:color="auto" w:fill="auto"/>
            <w:vAlign w:val="center"/>
          </w:tcPr>
          <w:p w14:paraId="793954A8" w14:textId="77777777" w:rsidR="00165084" w:rsidRPr="003C5A21" w:rsidRDefault="00165084" w:rsidP="00AC5708">
            <w:pPr>
              <w:rPr>
                <w:rFonts w:cs="Calibri"/>
                <w:bCs/>
                <w:color w:val="000000"/>
                <w:sz w:val="20"/>
              </w:rPr>
            </w:pPr>
          </w:p>
        </w:tc>
        <w:tc>
          <w:tcPr>
            <w:tcW w:w="1699" w:type="pct"/>
            <w:shd w:val="clear" w:color="auto" w:fill="auto"/>
            <w:vAlign w:val="center"/>
          </w:tcPr>
          <w:p w14:paraId="2771AE8A" w14:textId="77777777" w:rsidR="00165084" w:rsidRPr="003C5A21" w:rsidRDefault="00165084" w:rsidP="00AC5708">
            <w:pPr>
              <w:rPr>
                <w:rFonts w:cs="Calibri"/>
                <w:bCs/>
                <w:color w:val="000000"/>
                <w:sz w:val="20"/>
              </w:rPr>
            </w:pPr>
          </w:p>
        </w:tc>
      </w:tr>
      <w:tr w:rsidR="00165084" w:rsidRPr="003C5A21" w14:paraId="6ACC8849" w14:textId="77777777" w:rsidTr="00165084">
        <w:trPr>
          <w:trHeight w:val="397"/>
        </w:trPr>
        <w:tc>
          <w:tcPr>
            <w:tcW w:w="623" w:type="pct"/>
            <w:vAlign w:val="center"/>
          </w:tcPr>
          <w:p w14:paraId="23D1FCCB" w14:textId="77777777" w:rsidR="00165084" w:rsidRPr="003C5A21" w:rsidRDefault="00165084" w:rsidP="00AC5708">
            <w:pPr>
              <w:rPr>
                <w:rFonts w:cs="Calibri"/>
                <w:bCs/>
                <w:sz w:val="20"/>
              </w:rPr>
            </w:pPr>
          </w:p>
        </w:tc>
        <w:tc>
          <w:tcPr>
            <w:tcW w:w="2678" w:type="pct"/>
            <w:shd w:val="clear" w:color="auto" w:fill="auto"/>
            <w:vAlign w:val="center"/>
          </w:tcPr>
          <w:p w14:paraId="49DBB45D" w14:textId="77777777" w:rsidR="00165084" w:rsidRPr="003C5A21" w:rsidRDefault="00165084" w:rsidP="00AC5708">
            <w:pPr>
              <w:rPr>
                <w:rFonts w:cs="Calibri"/>
                <w:bCs/>
                <w:color w:val="000000"/>
                <w:sz w:val="20"/>
              </w:rPr>
            </w:pPr>
          </w:p>
        </w:tc>
        <w:tc>
          <w:tcPr>
            <w:tcW w:w="1699" w:type="pct"/>
            <w:shd w:val="clear" w:color="auto" w:fill="auto"/>
            <w:vAlign w:val="center"/>
          </w:tcPr>
          <w:p w14:paraId="0CA32B9B" w14:textId="77777777" w:rsidR="00165084" w:rsidRPr="003C5A21" w:rsidRDefault="00165084" w:rsidP="00AC5708">
            <w:pPr>
              <w:rPr>
                <w:rFonts w:cs="Calibri"/>
                <w:bCs/>
                <w:color w:val="000000"/>
                <w:sz w:val="20"/>
              </w:rPr>
            </w:pPr>
          </w:p>
        </w:tc>
      </w:tr>
    </w:tbl>
    <w:p w14:paraId="659000C7" w14:textId="607ACD19" w:rsidR="00165084" w:rsidRDefault="00165084" w:rsidP="004E2A94">
      <w:pPr>
        <w:tabs>
          <w:tab w:val="left" w:pos="5250"/>
        </w:tabs>
      </w:pPr>
    </w:p>
    <w:sectPr w:rsidR="00165084" w:rsidSect="00D72D1D">
      <w:headerReference w:type="default" r:id="rId11"/>
      <w:footerReference w:type="default" r:id="rId12"/>
      <w:headerReference w:type="first" r:id="rId13"/>
      <w:footerReference w:type="first" r:id="rId14"/>
      <w:pgSz w:w="16834" w:h="11909" w:orient="landscape" w:code="9"/>
      <w:pgMar w:top="851" w:right="851" w:bottom="851" w:left="851" w:header="284"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AF100" w14:textId="77777777" w:rsidR="005A37DD" w:rsidRDefault="005A37DD">
      <w:r>
        <w:separator/>
      </w:r>
    </w:p>
  </w:endnote>
  <w:endnote w:type="continuationSeparator" w:id="0">
    <w:p w14:paraId="0352A4B7" w14:textId="77777777" w:rsidR="005A37DD" w:rsidRDefault="005A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Neue MediumCond">
    <w:altName w:val="HelveticaNeue MediumCond"/>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CenturySchlbk">
    <w:altName w:val="Cambria"/>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F6996" w14:textId="293C52C6" w:rsidR="00FC73D4" w:rsidRPr="00AB5F5B" w:rsidRDefault="00FC73D4" w:rsidP="00930669">
    <w:pPr>
      <w:pStyle w:val="Footer"/>
      <w:tabs>
        <w:tab w:val="clear" w:pos="4320"/>
        <w:tab w:val="clear" w:pos="8640"/>
        <w:tab w:val="right" w:pos="15132"/>
      </w:tabs>
      <w:rPr>
        <w:color w:val="7F7F7F" w:themeColor="text1" w:themeTint="80"/>
        <w:sz w:val="18"/>
        <w:szCs w:val="18"/>
      </w:rPr>
    </w:pPr>
    <w:r w:rsidRPr="00D72D1D">
      <w:rPr>
        <w:rFonts w:cs="Calibri"/>
        <w:noProof/>
        <w:color w:val="7F7F7F" w:themeColor="text1" w:themeTint="80"/>
        <w:sz w:val="18"/>
        <w:szCs w:val="18"/>
      </w:rPr>
      <mc:AlternateContent>
        <mc:Choice Requires="wps">
          <w:drawing>
            <wp:anchor distT="0" distB="0" distL="114300" distR="114300" simplePos="0" relativeHeight="251680768" behindDoc="0" locked="0" layoutInCell="1" allowOverlap="1" wp14:anchorId="19528672" wp14:editId="445F72EC">
              <wp:simplePos x="0" y="0"/>
              <wp:positionH relativeFrom="margin">
                <wp:align>center</wp:align>
              </wp:positionH>
              <wp:positionV relativeFrom="paragraph">
                <wp:posOffset>-45085</wp:posOffset>
              </wp:positionV>
              <wp:extent cx="96300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963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C107A0C" id="Straight Connector 29" o:spid="_x0000_s1026" style="position:absolute;z-index:2516807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55pt" to="758.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" strokecolor="black [3213]" strokeweight=".5pt">
              <v:stroke joinstyle="miter"/>
              <w10:wrap anchorx="margin"/>
            </v:line>
          </w:pict>
        </mc:Fallback>
      </mc:AlternateContent>
    </w:r>
    <w:r w:rsidR="0048155A">
      <w:rPr>
        <w:rFonts w:cs="Calibri"/>
        <w:noProof/>
        <w:color w:val="7F7F7F" w:themeColor="text1" w:themeTint="80"/>
        <w:sz w:val="18"/>
        <w:szCs w:val="18"/>
      </w:rPr>
      <w:t>14</w:t>
    </w:r>
    <w:r w:rsidR="0048155A" w:rsidRPr="0048155A">
      <w:rPr>
        <w:rFonts w:cs="Calibri"/>
        <w:noProof/>
        <w:color w:val="7F7F7F" w:themeColor="text1" w:themeTint="80"/>
        <w:sz w:val="18"/>
        <w:szCs w:val="18"/>
        <w:vertAlign w:val="superscript"/>
      </w:rPr>
      <w:t>th</w:t>
    </w:r>
    <w:r w:rsidR="0048155A">
      <w:rPr>
        <w:rFonts w:cs="Calibri"/>
        <w:noProof/>
        <w:color w:val="7F7F7F" w:themeColor="text1" w:themeTint="80"/>
        <w:sz w:val="18"/>
        <w:szCs w:val="18"/>
      </w:rPr>
      <w:t xml:space="preserve"> September</w:t>
    </w:r>
    <w:r>
      <w:rPr>
        <w:rFonts w:cs="Calibri"/>
        <w:noProof/>
        <w:color w:val="7F7F7F" w:themeColor="text1" w:themeTint="80"/>
        <w:sz w:val="18"/>
        <w:szCs w:val="18"/>
      </w:rPr>
      <w:t xml:space="preserve"> </w:t>
    </w:r>
    <w:r w:rsidRPr="00AB5F5B">
      <w:rPr>
        <w:color w:val="7F7F7F" w:themeColor="text1" w:themeTint="80"/>
        <w:sz w:val="18"/>
        <w:szCs w:val="18"/>
      </w:rPr>
      <w:t>202</w:t>
    </w:r>
    <w:r>
      <w:rPr>
        <w:color w:val="7F7F7F" w:themeColor="text1" w:themeTint="80"/>
        <w:sz w:val="18"/>
        <w:szCs w:val="18"/>
      </w:rPr>
      <w:t xml:space="preserve">0 – Rev </w:t>
    </w:r>
    <w:r w:rsidR="0048155A">
      <w:rPr>
        <w:color w:val="7F7F7F" w:themeColor="text1" w:themeTint="80"/>
        <w:sz w:val="18"/>
        <w:szCs w:val="18"/>
      </w:rPr>
      <w:t>6</w:t>
    </w:r>
    <w:r>
      <w:rPr>
        <w:color w:val="7F7F7F" w:themeColor="text1" w:themeTint="80"/>
        <w:sz w:val="18"/>
        <w:szCs w:val="18"/>
      </w:rPr>
      <w:tab/>
      <w:t xml:space="preserve">Page </w:t>
    </w:r>
    <w:r w:rsidRPr="00AB5F5B">
      <w:rPr>
        <w:color w:val="7F7F7F" w:themeColor="text1" w:themeTint="80"/>
        <w:sz w:val="18"/>
        <w:szCs w:val="18"/>
      </w:rPr>
      <w:fldChar w:fldCharType="begin"/>
    </w:r>
    <w:r w:rsidRPr="00AB5F5B">
      <w:rPr>
        <w:color w:val="7F7F7F" w:themeColor="text1" w:themeTint="80"/>
        <w:sz w:val="18"/>
        <w:szCs w:val="18"/>
      </w:rPr>
      <w:instrText xml:space="preserve"> PAGE   \* MERGEFORMAT </w:instrText>
    </w:r>
    <w:r w:rsidRPr="00AB5F5B">
      <w:rPr>
        <w:color w:val="7F7F7F" w:themeColor="text1" w:themeTint="80"/>
        <w:sz w:val="18"/>
        <w:szCs w:val="18"/>
      </w:rPr>
      <w:fldChar w:fldCharType="separate"/>
    </w:r>
    <w:r>
      <w:rPr>
        <w:color w:val="7F7F7F" w:themeColor="text1" w:themeTint="80"/>
        <w:sz w:val="18"/>
        <w:szCs w:val="18"/>
      </w:rPr>
      <w:t>1</w:t>
    </w:r>
    <w:r w:rsidRPr="00AB5F5B">
      <w:rPr>
        <w:noProof/>
        <w:color w:val="7F7F7F" w:themeColor="text1" w:themeTint="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6155" w14:textId="5FBA953C" w:rsidR="00FC73D4" w:rsidRPr="0008411F" w:rsidRDefault="00FC73D4" w:rsidP="0008411F">
    <w:pPr>
      <w:pStyle w:val="Footer"/>
      <w:tabs>
        <w:tab w:val="clear" w:pos="4320"/>
        <w:tab w:val="clear" w:pos="8640"/>
        <w:tab w:val="right" w:pos="10206"/>
      </w:tabs>
      <w:rPr>
        <w:color w:val="7F7F7F" w:themeColor="text1" w:themeTint="80"/>
        <w:sz w:val="18"/>
        <w:szCs w:val="18"/>
      </w:rPr>
    </w:pPr>
    <w:r w:rsidRPr="00D72D1D">
      <w:rPr>
        <w:rFonts w:cs="Calibri"/>
        <w:noProof/>
        <w:color w:val="7F7F7F" w:themeColor="text1" w:themeTint="80"/>
        <w:sz w:val="18"/>
        <w:szCs w:val="18"/>
      </w:rPr>
      <mc:AlternateContent>
        <mc:Choice Requires="wps">
          <w:drawing>
            <wp:anchor distT="0" distB="0" distL="114300" distR="114300" simplePos="0" relativeHeight="251678720" behindDoc="0" locked="0" layoutInCell="1" allowOverlap="1" wp14:anchorId="32EE5A98" wp14:editId="612A2076">
              <wp:simplePos x="0" y="0"/>
              <wp:positionH relativeFrom="margin">
                <wp:posOffset>0</wp:posOffset>
              </wp:positionH>
              <wp:positionV relativeFrom="paragraph">
                <wp:posOffset>-28575</wp:posOffset>
              </wp:positionV>
              <wp:extent cx="96300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963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6B92A8C" id="Straight Connector 28" o:spid="_x0000_s1026" style="position:absolute;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5pt" to="758.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" strokecolor="black [3213]" strokeweight=".5pt">
              <v:stroke joinstyle="miter"/>
              <w10:wrap anchorx="margin"/>
            </v:line>
          </w:pict>
        </mc:Fallback>
      </mc:AlternateContent>
    </w:r>
    <w:r w:rsidRPr="00D72D1D">
      <w:rPr>
        <w:rFonts w:cs="Calibri"/>
        <w:noProof/>
        <w:color w:val="7F7F7F" w:themeColor="text1" w:themeTint="80"/>
        <w:sz w:val="18"/>
        <w:szCs w:val="18"/>
      </w:rPr>
      <w:t>May</w:t>
    </w:r>
    <w:r w:rsidRPr="0008411F">
      <w:rPr>
        <w:color w:val="7F7F7F" w:themeColor="text1" w:themeTint="80"/>
        <w:sz w:val="18"/>
        <w:szCs w:val="18"/>
      </w:rPr>
      <w:t xml:space="preserve"> 2020</w:t>
    </w:r>
    <w:r w:rsidRPr="0008411F">
      <w:rPr>
        <w:color w:val="7F7F7F" w:themeColor="text1" w:themeTint="80"/>
        <w:sz w:val="18"/>
        <w:szCs w:val="18"/>
      </w:rPr>
      <w:tab/>
      <w:t xml:space="preserve">Page </w:t>
    </w:r>
    <w:r w:rsidRPr="0008411F">
      <w:rPr>
        <w:color w:val="7F7F7F" w:themeColor="text1" w:themeTint="80"/>
        <w:sz w:val="18"/>
        <w:szCs w:val="18"/>
      </w:rPr>
      <w:fldChar w:fldCharType="begin"/>
    </w:r>
    <w:r w:rsidRPr="0008411F">
      <w:rPr>
        <w:color w:val="7F7F7F" w:themeColor="text1" w:themeTint="80"/>
        <w:sz w:val="18"/>
        <w:szCs w:val="18"/>
      </w:rPr>
      <w:instrText xml:space="preserve"> PAGE   \* MERGEFORMAT </w:instrText>
    </w:r>
    <w:r w:rsidRPr="0008411F">
      <w:rPr>
        <w:color w:val="7F7F7F" w:themeColor="text1" w:themeTint="80"/>
        <w:sz w:val="18"/>
        <w:szCs w:val="18"/>
      </w:rPr>
      <w:fldChar w:fldCharType="separate"/>
    </w:r>
    <w:r w:rsidRPr="0008411F">
      <w:rPr>
        <w:color w:val="7F7F7F" w:themeColor="text1" w:themeTint="80"/>
        <w:sz w:val="18"/>
        <w:szCs w:val="18"/>
      </w:rPr>
      <w:t>1</w:t>
    </w:r>
    <w:r w:rsidRPr="0008411F">
      <w:rPr>
        <w:color w:val="7F7F7F" w:themeColor="text1" w:themeTint="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17AB7" w14:textId="77777777" w:rsidR="005A37DD" w:rsidRDefault="005A37DD">
      <w:r>
        <w:separator/>
      </w:r>
    </w:p>
  </w:footnote>
  <w:footnote w:type="continuationSeparator" w:id="0">
    <w:p w14:paraId="5C863786" w14:textId="77777777" w:rsidR="005A37DD" w:rsidRDefault="005A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9DA81" w14:textId="5C03AD12" w:rsidR="00FC73D4" w:rsidRDefault="00FC73D4" w:rsidP="00C121DD">
    <w:pPr>
      <w:pStyle w:val="Header"/>
      <w:tabs>
        <w:tab w:val="clear" w:pos="4320"/>
        <w:tab w:val="clear" w:pos="8640"/>
        <w:tab w:val="right" w:pos="15132"/>
      </w:tabs>
    </w:pPr>
    <w:r>
      <w:rPr>
        <w:rFonts w:cs="Calibri"/>
        <w:b/>
        <w:bCs/>
        <w:noProof/>
        <w:color w:val="000000" w:themeColor="text1"/>
        <w:sz w:val="18"/>
        <w:szCs w:val="18"/>
      </w:rPr>
      <mc:AlternateContent>
        <mc:Choice Requires="wps">
          <w:drawing>
            <wp:anchor distT="0" distB="0" distL="114300" distR="114300" simplePos="0" relativeHeight="251682816" behindDoc="0" locked="0" layoutInCell="1" allowOverlap="1" wp14:anchorId="01C08EA3" wp14:editId="027132B4">
              <wp:simplePos x="0" y="0"/>
              <wp:positionH relativeFrom="margin">
                <wp:align>center</wp:align>
              </wp:positionH>
              <wp:positionV relativeFrom="paragraph">
                <wp:posOffset>248920</wp:posOffset>
              </wp:positionV>
              <wp:extent cx="96300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963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77904D04" id="Straight Connector 30" o:spid="_x0000_s1026" style="position:absolute;z-index:2516828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9.6pt" to="758.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" strokecolor="black [3213]" strokeweight=".5pt">
              <v:stroke joinstyle="miter"/>
              <w10:wrap anchorx="margin"/>
            </v:line>
          </w:pict>
        </mc:Fallback>
      </mc:AlternateContent>
    </w:r>
    <w:r w:rsidRPr="00532572">
      <w:rPr>
        <w:color w:val="7F7F7F" w:themeColor="text1" w:themeTint="80"/>
        <w:sz w:val="18"/>
        <w:szCs w:val="18"/>
      </w:rPr>
      <w:t>Risk Assessment</w:t>
    </w:r>
    <w:r w:rsidRPr="00532572">
      <w:rPr>
        <w:color w:val="7F7F7F" w:themeColor="text1" w:themeTint="80"/>
        <w:sz w:val="18"/>
        <w:szCs w:val="18"/>
      </w:rPr>
      <w:tab/>
    </w:r>
    <w:r>
      <w:rPr>
        <w:color w:val="7F7F7F" w:themeColor="text1" w:themeTint="80"/>
        <w:sz w:val="18"/>
        <w:szCs w:val="18"/>
      </w:rPr>
      <w:t>COVID-19 Secure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959A" w14:textId="6210ED80" w:rsidR="00FC73D4" w:rsidRDefault="00FC73D4" w:rsidP="00D72D1D">
    <w:pPr>
      <w:pStyle w:val="Header"/>
      <w:tabs>
        <w:tab w:val="clear" w:pos="4320"/>
        <w:tab w:val="clear" w:pos="8640"/>
        <w:tab w:val="right" w:pos="14849"/>
      </w:tabs>
    </w:pPr>
    <w:r>
      <w:rPr>
        <w:rFonts w:cs="Calibri"/>
        <w:b/>
        <w:bCs/>
        <w:noProof/>
        <w:color w:val="000000" w:themeColor="text1"/>
        <w:sz w:val="18"/>
        <w:szCs w:val="18"/>
      </w:rPr>
      <mc:AlternateContent>
        <mc:Choice Requires="wps">
          <w:drawing>
            <wp:anchor distT="0" distB="0" distL="114300" distR="114300" simplePos="0" relativeHeight="251676672" behindDoc="0" locked="0" layoutInCell="1" allowOverlap="1" wp14:anchorId="660BE63F" wp14:editId="5E21CCDF">
              <wp:simplePos x="0" y="0"/>
              <wp:positionH relativeFrom="margin">
                <wp:align>center</wp:align>
              </wp:positionH>
              <wp:positionV relativeFrom="paragraph">
                <wp:posOffset>248920</wp:posOffset>
              </wp:positionV>
              <wp:extent cx="9630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63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40E31FA" id="Straight Connector 9" o:spid="_x0000_s1026" style="position:absolute;z-index:2516766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9.6pt" to="758.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" strokecolor="black [3213]" strokeweight=".5pt">
              <v:stroke joinstyle="miter"/>
              <w10:wrap anchorx="margin"/>
            </v:line>
          </w:pict>
        </mc:Fallback>
      </mc:AlternateContent>
    </w:r>
    <w:r w:rsidRPr="00532572">
      <w:rPr>
        <w:color w:val="7F7F7F" w:themeColor="text1" w:themeTint="80"/>
        <w:sz w:val="18"/>
        <w:szCs w:val="18"/>
      </w:rPr>
      <w:t>Risk Assessmen</w:t>
    </w:r>
    <w:r>
      <w:rPr>
        <w:color w:val="7F7F7F" w:themeColor="text1" w:themeTint="80"/>
        <w:sz w:val="18"/>
        <w:szCs w:val="18"/>
      </w:rPr>
      <w:t>t</w:t>
    </w:r>
    <w:r w:rsidRPr="00532572">
      <w:rPr>
        <w:color w:val="7F7F7F" w:themeColor="text1" w:themeTint="80"/>
        <w:sz w:val="18"/>
        <w:szCs w:val="18"/>
      </w:rPr>
      <w:tab/>
    </w:r>
    <w:r>
      <w:rPr>
        <w:color w:val="7F7F7F" w:themeColor="text1" w:themeTint="80"/>
        <w:sz w:val="18"/>
        <w:szCs w:val="18"/>
      </w:rPr>
      <w:t>Coronavirus Pandemic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5"/>
    <w:lvl w:ilvl="0">
      <w:start w:val="1"/>
      <w:numFmt w:val="bullet"/>
      <w:lvlText w:val=""/>
      <w:lvlJc w:val="left"/>
      <w:pPr>
        <w:tabs>
          <w:tab w:val="num" w:pos="1823"/>
        </w:tabs>
        <w:ind w:left="1823" w:hanging="340"/>
      </w:pPr>
      <w:rPr>
        <w:rFonts w:ascii="Symbol" w:hAnsi="Symbol" w:cs="Symbol"/>
        <w:sz w:val="20"/>
        <w:szCs w:val="20"/>
      </w:rPr>
    </w:lvl>
    <w:lvl w:ilvl="1">
      <w:start w:val="1"/>
      <w:numFmt w:val="bullet"/>
      <w:lvlText w:val="o"/>
      <w:lvlJc w:val="left"/>
      <w:pPr>
        <w:tabs>
          <w:tab w:val="num" w:pos="2923"/>
        </w:tabs>
        <w:ind w:left="2923" w:hanging="360"/>
      </w:pPr>
      <w:rPr>
        <w:rFonts w:ascii="Courier New" w:hAnsi="Courier New" w:cs="Courier New"/>
      </w:rPr>
    </w:lvl>
    <w:lvl w:ilvl="2">
      <w:start w:val="1"/>
      <w:numFmt w:val="bullet"/>
      <w:lvlText w:val=""/>
      <w:lvlJc w:val="left"/>
      <w:pPr>
        <w:tabs>
          <w:tab w:val="num" w:pos="3643"/>
        </w:tabs>
        <w:ind w:left="3643" w:hanging="360"/>
      </w:pPr>
      <w:rPr>
        <w:rFonts w:ascii="Wingdings" w:hAnsi="Wingdings" w:cs="Wingdings"/>
      </w:rPr>
    </w:lvl>
    <w:lvl w:ilvl="3">
      <w:start w:val="1"/>
      <w:numFmt w:val="bullet"/>
      <w:lvlText w:val=""/>
      <w:lvlJc w:val="left"/>
      <w:pPr>
        <w:tabs>
          <w:tab w:val="num" w:pos="4363"/>
        </w:tabs>
        <w:ind w:left="4363" w:hanging="360"/>
      </w:pPr>
      <w:rPr>
        <w:rFonts w:ascii="Symbol" w:hAnsi="Symbol" w:cs="Symbol"/>
      </w:rPr>
    </w:lvl>
    <w:lvl w:ilvl="4">
      <w:start w:val="1"/>
      <w:numFmt w:val="bullet"/>
      <w:lvlText w:val="o"/>
      <w:lvlJc w:val="left"/>
      <w:pPr>
        <w:tabs>
          <w:tab w:val="num" w:pos="5083"/>
        </w:tabs>
        <w:ind w:left="5083" w:hanging="360"/>
      </w:pPr>
      <w:rPr>
        <w:rFonts w:ascii="Courier New" w:hAnsi="Courier New" w:cs="Courier New"/>
      </w:rPr>
    </w:lvl>
    <w:lvl w:ilvl="5">
      <w:start w:val="1"/>
      <w:numFmt w:val="bullet"/>
      <w:lvlText w:val=""/>
      <w:lvlJc w:val="left"/>
      <w:pPr>
        <w:tabs>
          <w:tab w:val="num" w:pos="5803"/>
        </w:tabs>
        <w:ind w:left="5803" w:hanging="360"/>
      </w:pPr>
      <w:rPr>
        <w:rFonts w:ascii="Wingdings" w:hAnsi="Wingdings" w:cs="Wingdings"/>
      </w:rPr>
    </w:lvl>
    <w:lvl w:ilvl="6">
      <w:start w:val="1"/>
      <w:numFmt w:val="bullet"/>
      <w:lvlText w:val=""/>
      <w:lvlJc w:val="left"/>
      <w:pPr>
        <w:tabs>
          <w:tab w:val="num" w:pos="6523"/>
        </w:tabs>
        <w:ind w:left="6523" w:hanging="360"/>
      </w:pPr>
      <w:rPr>
        <w:rFonts w:ascii="Symbol" w:hAnsi="Symbol" w:cs="Symbol"/>
      </w:rPr>
    </w:lvl>
    <w:lvl w:ilvl="7">
      <w:start w:val="1"/>
      <w:numFmt w:val="bullet"/>
      <w:lvlText w:val="o"/>
      <w:lvlJc w:val="left"/>
      <w:pPr>
        <w:tabs>
          <w:tab w:val="num" w:pos="7243"/>
        </w:tabs>
        <w:ind w:left="7243" w:hanging="360"/>
      </w:pPr>
      <w:rPr>
        <w:rFonts w:ascii="Courier New" w:hAnsi="Courier New" w:cs="Courier New"/>
      </w:rPr>
    </w:lvl>
    <w:lvl w:ilvl="8">
      <w:start w:val="1"/>
      <w:numFmt w:val="bullet"/>
      <w:lvlText w:val=""/>
      <w:lvlJc w:val="left"/>
      <w:pPr>
        <w:tabs>
          <w:tab w:val="num" w:pos="7963"/>
        </w:tabs>
        <w:ind w:left="7963" w:hanging="360"/>
      </w:pPr>
      <w:rPr>
        <w:rFonts w:ascii="Wingdings" w:hAnsi="Wingdings" w:cs="Wingdings"/>
      </w:rPr>
    </w:lvl>
  </w:abstractNum>
  <w:abstractNum w:abstractNumId="1" w15:restartNumberingAfterBreak="0">
    <w:nsid w:val="00000002"/>
    <w:multiLevelType w:val="multilevel"/>
    <w:tmpl w:val="00000002"/>
    <w:name w:val="RTF_Num 6"/>
    <w:lvl w:ilvl="0">
      <w:start w:val="1"/>
      <w:numFmt w:val="bullet"/>
      <w:lvlText w:val=""/>
      <w:lvlJc w:val="left"/>
      <w:pPr>
        <w:tabs>
          <w:tab w:val="num" w:pos="340"/>
        </w:tabs>
        <w:ind w:left="340" w:hanging="34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697734A"/>
    <w:multiLevelType w:val="hybridMultilevel"/>
    <w:tmpl w:val="81FAF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0787D"/>
    <w:multiLevelType w:val="hybridMultilevel"/>
    <w:tmpl w:val="4712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03C98"/>
    <w:multiLevelType w:val="hybridMultilevel"/>
    <w:tmpl w:val="890C08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B44B6"/>
    <w:multiLevelType w:val="hybridMultilevel"/>
    <w:tmpl w:val="7C1EFC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24272"/>
    <w:multiLevelType w:val="hybridMultilevel"/>
    <w:tmpl w:val="B1A802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B5E10"/>
    <w:multiLevelType w:val="hybridMultilevel"/>
    <w:tmpl w:val="890C08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466F7"/>
    <w:multiLevelType w:val="hybridMultilevel"/>
    <w:tmpl w:val="D1064A04"/>
    <w:lvl w:ilvl="0" w:tplc="89924C7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8F702C"/>
    <w:multiLevelType w:val="hybridMultilevel"/>
    <w:tmpl w:val="1F1E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F555F"/>
    <w:multiLevelType w:val="hybridMultilevel"/>
    <w:tmpl w:val="A726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86E71"/>
    <w:multiLevelType w:val="hybridMultilevel"/>
    <w:tmpl w:val="8CB43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344E47"/>
    <w:multiLevelType w:val="hybridMultilevel"/>
    <w:tmpl w:val="9A868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3680C"/>
    <w:multiLevelType w:val="hybridMultilevel"/>
    <w:tmpl w:val="E5EC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6717A"/>
    <w:multiLevelType w:val="hybridMultilevel"/>
    <w:tmpl w:val="4F42F9D0"/>
    <w:lvl w:ilvl="0" w:tplc="08090011">
      <w:start w:val="1"/>
      <w:numFmt w:val="decimal"/>
      <w:lvlText w:val="%1)"/>
      <w:lvlJc w:val="left"/>
      <w:pPr>
        <w:ind w:left="121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2E77BA"/>
    <w:multiLevelType w:val="hybridMultilevel"/>
    <w:tmpl w:val="4F42F9D0"/>
    <w:lvl w:ilvl="0" w:tplc="08090011">
      <w:start w:val="1"/>
      <w:numFmt w:val="decimal"/>
      <w:lvlText w:val="%1)"/>
      <w:lvlJc w:val="left"/>
      <w:pPr>
        <w:ind w:left="121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234AC4"/>
    <w:multiLevelType w:val="hybridMultilevel"/>
    <w:tmpl w:val="3E6C2B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5A1149"/>
    <w:multiLevelType w:val="hybridMultilevel"/>
    <w:tmpl w:val="A6DE0608"/>
    <w:lvl w:ilvl="0" w:tplc="CEFAF6EE">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7C0396"/>
    <w:multiLevelType w:val="hybridMultilevel"/>
    <w:tmpl w:val="88D01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A43BC"/>
    <w:multiLevelType w:val="hybridMultilevel"/>
    <w:tmpl w:val="F4BA3A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142FB1"/>
    <w:multiLevelType w:val="hybridMultilevel"/>
    <w:tmpl w:val="BE9883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9D1D8B"/>
    <w:multiLevelType w:val="hybridMultilevel"/>
    <w:tmpl w:val="4F42F9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27667A"/>
    <w:multiLevelType w:val="hybridMultilevel"/>
    <w:tmpl w:val="60F88A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70111EDC"/>
    <w:multiLevelType w:val="multilevel"/>
    <w:tmpl w:val="2B1A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1D58D6"/>
    <w:multiLevelType w:val="hybridMultilevel"/>
    <w:tmpl w:val="5170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576933"/>
    <w:multiLevelType w:val="hybridMultilevel"/>
    <w:tmpl w:val="1AE4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
  </w:num>
  <w:num w:numId="4">
    <w:abstractNumId w:val="24"/>
  </w:num>
  <w:num w:numId="5">
    <w:abstractNumId w:val="22"/>
  </w:num>
  <w:num w:numId="6">
    <w:abstractNumId w:val="10"/>
  </w:num>
  <w:num w:numId="7">
    <w:abstractNumId w:val="13"/>
  </w:num>
  <w:num w:numId="8">
    <w:abstractNumId w:val="2"/>
  </w:num>
  <w:num w:numId="9">
    <w:abstractNumId w:val="9"/>
  </w:num>
  <w:num w:numId="10">
    <w:abstractNumId w:val="25"/>
  </w:num>
  <w:num w:numId="11">
    <w:abstractNumId w:val="6"/>
  </w:num>
  <w:num w:numId="12">
    <w:abstractNumId w:val="21"/>
  </w:num>
  <w:num w:numId="13">
    <w:abstractNumId w:val="8"/>
  </w:num>
  <w:num w:numId="14">
    <w:abstractNumId w:val="14"/>
  </w:num>
  <w:num w:numId="15">
    <w:abstractNumId w:val="15"/>
  </w:num>
  <w:num w:numId="16">
    <w:abstractNumId w:val="20"/>
  </w:num>
  <w:num w:numId="17">
    <w:abstractNumId w:val="16"/>
  </w:num>
  <w:num w:numId="18">
    <w:abstractNumId w:val="5"/>
  </w:num>
  <w:num w:numId="19">
    <w:abstractNumId w:val="11"/>
  </w:num>
  <w:num w:numId="20">
    <w:abstractNumId w:val="19"/>
  </w:num>
  <w:num w:numId="21">
    <w:abstractNumId w:val="4"/>
  </w:num>
  <w:num w:numId="22">
    <w:abstractNumId w:val="23"/>
  </w:num>
  <w:num w:numId="23">
    <w:abstractNumId w:val="7"/>
  </w:num>
  <w:num w:numId="2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iJTY1NzE2MTSzNLAyUdpeDU4uLM/DyQArNaAKGAUDMsAAAA"/>
  </w:docVars>
  <w:rsids>
    <w:rsidRoot w:val="008237CF"/>
    <w:rsid w:val="000042F4"/>
    <w:rsid w:val="00010B5D"/>
    <w:rsid w:val="00017A8B"/>
    <w:rsid w:val="00020132"/>
    <w:rsid w:val="00020542"/>
    <w:rsid w:val="000205FF"/>
    <w:rsid w:val="0002224E"/>
    <w:rsid w:val="000257F2"/>
    <w:rsid w:val="00025F8A"/>
    <w:rsid w:val="000266E9"/>
    <w:rsid w:val="00026FE5"/>
    <w:rsid w:val="000335B2"/>
    <w:rsid w:val="0003651C"/>
    <w:rsid w:val="00040EE4"/>
    <w:rsid w:val="00042495"/>
    <w:rsid w:val="00042FE1"/>
    <w:rsid w:val="00050973"/>
    <w:rsid w:val="00052CE8"/>
    <w:rsid w:val="00062820"/>
    <w:rsid w:val="00063EA0"/>
    <w:rsid w:val="0006650D"/>
    <w:rsid w:val="00070102"/>
    <w:rsid w:val="00074DA0"/>
    <w:rsid w:val="00076164"/>
    <w:rsid w:val="00082CD8"/>
    <w:rsid w:val="0008411F"/>
    <w:rsid w:val="00092B28"/>
    <w:rsid w:val="00095F29"/>
    <w:rsid w:val="000A057A"/>
    <w:rsid w:val="000A2135"/>
    <w:rsid w:val="000A27A3"/>
    <w:rsid w:val="000A2B6D"/>
    <w:rsid w:val="000A3440"/>
    <w:rsid w:val="000A3FE3"/>
    <w:rsid w:val="000B1019"/>
    <w:rsid w:val="000B1995"/>
    <w:rsid w:val="000B2B1E"/>
    <w:rsid w:val="000B7106"/>
    <w:rsid w:val="000C05BD"/>
    <w:rsid w:val="000C2B7F"/>
    <w:rsid w:val="000C4977"/>
    <w:rsid w:val="000C67EC"/>
    <w:rsid w:val="000D11E2"/>
    <w:rsid w:val="000D262C"/>
    <w:rsid w:val="000D2F1B"/>
    <w:rsid w:val="000D3C9C"/>
    <w:rsid w:val="000D444A"/>
    <w:rsid w:val="000E0A1B"/>
    <w:rsid w:val="000E15F6"/>
    <w:rsid w:val="000F5656"/>
    <w:rsid w:val="000F6C44"/>
    <w:rsid w:val="000F70EF"/>
    <w:rsid w:val="000F7A6B"/>
    <w:rsid w:val="00106CCD"/>
    <w:rsid w:val="0011044A"/>
    <w:rsid w:val="00110589"/>
    <w:rsid w:val="0011294F"/>
    <w:rsid w:val="001157D4"/>
    <w:rsid w:val="00117807"/>
    <w:rsid w:val="001205BE"/>
    <w:rsid w:val="0012137A"/>
    <w:rsid w:val="00121E63"/>
    <w:rsid w:val="00130C36"/>
    <w:rsid w:val="00140567"/>
    <w:rsid w:val="001428B3"/>
    <w:rsid w:val="001454F6"/>
    <w:rsid w:val="001463BE"/>
    <w:rsid w:val="0015053B"/>
    <w:rsid w:val="0015053C"/>
    <w:rsid w:val="00153C61"/>
    <w:rsid w:val="001571EC"/>
    <w:rsid w:val="00165084"/>
    <w:rsid w:val="0016727A"/>
    <w:rsid w:val="00173D7E"/>
    <w:rsid w:val="001825D1"/>
    <w:rsid w:val="001839C1"/>
    <w:rsid w:val="00183F6B"/>
    <w:rsid w:val="00186CF0"/>
    <w:rsid w:val="00187352"/>
    <w:rsid w:val="00187A36"/>
    <w:rsid w:val="001901F9"/>
    <w:rsid w:val="0019040E"/>
    <w:rsid w:val="001920BA"/>
    <w:rsid w:val="00193583"/>
    <w:rsid w:val="00194719"/>
    <w:rsid w:val="00195596"/>
    <w:rsid w:val="00197056"/>
    <w:rsid w:val="001A1C46"/>
    <w:rsid w:val="001A2C82"/>
    <w:rsid w:val="001A45C8"/>
    <w:rsid w:val="001B5CBB"/>
    <w:rsid w:val="001B5D69"/>
    <w:rsid w:val="001B7A47"/>
    <w:rsid w:val="001C0519"/>
    <w:rsid w:val="001C0588"/>
    <w:rsid w:val="001C0866"/>
    <w:rsid w:val="001C446C"/>
    <w:rsid w:val="001D6848"/>
    <w:rsid w:val="001D6F69"/>
    <w:rsid w:val="001D7422"/>
    <w:rsid w:val="001D7573"/>
    <w:rsid w:val="001E0AFB"/>
    <w:rsid w:val="001E50B1"/>
    <w:rsid w:val="001F61B5"/>
    <w:rsid w:val="002059C1"/>
    <w:rsid w:val="00206DF1"/>
    <w:rsid w:val="00211F53"/>
    <w:rsid w:val="002131E0"/>
    <w:rsid w:val="00215DDA"/>
    <w:rsid w:val="002178F1"/>
    <w:rsid w:val="00217F7D"/>
    <w:rsid w:val="00224199"/>
    <w:rsid w:val="00224B70"/>
    <w:rsid w:val="00226FD4"/>
    <w:rsid w:val="0023095B"/>
    <w:rsid w:val="002358D3"/>
    <w:rsid w:val="00242E66"/>
    <w:rsid w:val="00243A58"/>
    <w:rsid w:val="00243C38"/>
    <w:rsid w:val="002455B6"/>
    <w:rsid w:val="0024661C"/>
    <w:rsid w:val="002501FB"/>
    <w:rsid w:val="002513E0"/>
    <w:rsid w:val="00257340"/>
    <w:rsid w:val="00260BA5"/>
    <w:rsid w:val="002613FF"/>
    <w:rsid w:val="002622F6"/>
    <w:rsid w:val="00263787"/>
    <w:rsid w:val="002637D6"/>
    <w:rsid w:val="0026476F"/>
    <w:rsid w:val="00264C4A"/>
    <w:rsid w:val="00273544"/>
    <w:rsid w:val="00273706"/>
    <w:rsid w:val="002753CB"/>
    <w:rsid w:val="002839CE"/>
    <w:rsid w:val="00293F11"/>
    <w:rsid w:val="002952C6"/>
    <w:rsid w:val="0029722E"/>
    <w:rsid w:val="00297D20"/>
    <w:rsid w:val="002A0C29"/>
    <w:rsid w:val="002A365C"/>
    <w:rsid w:val="002A578C"/>
    <w:rsid w:val="002B218F"/>
    <w:rsid w:val="002B39C3"/>
    <w:rsid w:val="002B4761"/>
    <w:rsid w:val="002C0D72"/>
    <w:rsid w:val="002C0F53"/>
    <w:rsid w:val="002C5133"/>
    <w:rsid w:val="002C76A2"/>
    <w:rsid w:val="002D03E8"/>
    <w:rsid w:val="002D0876"/>
    <w:rsid w:val="002D1F1D"/>
    <w:rsid w:val="002D1F7A"/>
    <w:rsid w:val="002D293C"/>
    <w:rsid w:val="002D3807"/>
    <w:rsid w:val="002D3B7D"/>
    <w:rsid w:val="002D52DC"/>
    <w:rsid w:val="002D55FE"/>
    <w:rsid w:val="002E7394"/>
    <w:rsid w:val="002F2696"/>
    <w:rsid w:val="002F72F9"/>
    <w:rsid w:val="003010CE"/>
    <w:rsid w:val="00304733"/>
    <w:rsid w:val="0030632E"/>
    <w:rsid w:val="0030729C"/>
    <w:rsid w:val="00315008"/>
    <w:rsid w:val="00321132"/>
    <w:rsid w:val="003272FC"/>
    <w:rsid w:val="0034195A"/>
    <w:rsid w:val="00343C11"/>
    <w:rsid w:val="00345FE7"/>
    <w:rsid w:val="00346AE7"/>
    <w:rsid w:val="003471CB"/>
    <w:rsid w:val="0035110E"/>
    <w:rsid w:val="00380CA3"/>
    <w:rsid w:val="003824A1"/>
    <w:rsid w:val="00382BB4"/>
    <w:rsid w:val="00385627"/>
    <w:rsid w:val="00390754"/>
    <w:rsid w:val="00390837"/>
    <w:rsid w:val="00396A31"/>
    <w:rsid w:val="003A3146"/>
    <w:rsid w:val="003A37D0"/>
    <w:rsid w:val="003A38EF"/>
    <w:rsid w:val="003A69CF"/>
    <w:rsid w:val="003A792C"/>
    <w:rsid w:val="003B0ED8"/>
    <w:rsid w:val="003B424D"/>
    <w:rsid w:val="003B50BA"/>
    <w:rsid w:val="003B594C"/>
    <w:rsid w:val="003B68E4"/>
    <w:rsid w:val="003C0695"/>
    <w:rsid w:val="003C223E"/>
    <w:rsid w:val="003C3765"/>
    <w:rsid w:val="003C50C3"/>
    <w:rsid w:val="003C661D"/>
    <w:rsid w:val="003D09F4"/>
    <w:rsid w:val="003D4110"/>
    <w:rsid w:val="003D5481"/>
    <w:rsid w:val="003D57DC"/>
    <w:rsid w:val="003E129B"/>
    <w:rsid w:val="003E2C49"/>
    <w:rsid w:val="003E36BA"/>
    <w:rsid w:val="003E7099"/>
    <w:rsid w:val="003F0262"/>
    <w:rsid w:val="003F1EDD"/>
    <w:rsid w:val="003F3359"/>
    <w:rsid w:val="004010E4"/>
    <w:rsid w:val="00403854"/>
    <w:rsid w:val="00410B82"/>
    <w:rsid w:val="0041267C"/>
    <w:rsid w:val="004126B5"/>
    <w:rsid w:val="004131DE"/>
    <w:rsid w:val="00413FB9"/>
    <w:rsid w:val="00414606"/>
    <w:rsid w:val="004174FC"/>
    <w:rsid w:val="004214F9"/>
    <w:rsid w:val="00422120"/>
    <w:rsid w:val="00423688"/>
    <w:rsid w:val="0043022F"/>
    <w:rsid w:val="00431146"/>
    <w:rsid w:val="0043772F"/>
    <w:rsid w:val="00437826"/>
    <w:rsid w:val="00441F40"/>
    <w:rsid w:val="00444709"/>
    <w:rsid w:val="004459AD"/>
    <w:rsid w:val="004474DD"/>
    <w:rsid w:val="004505AC"/>
    <w:rsid w:val="004600E1"/>
    <w:rsid w:val="00465B7D"/>
    <w:rsid w:val="0046608E"/>
    <w:rsid w:val="00466BE9"/>
    <w:rsid w:val="00467417"/>
    <w:rsid w:val="00470893"/>
    <w:rsid w:val="004723A5"/>
    <w:rsid w:val="004723EA"/>
    <w:rsid w:val="00473231"/>
    <w:rsid w:val="00474639"/>
    <w:rsid w:val="00476E77"/>
    <w:rsid w:val="0048155A"/>
    <w:rsid w:val="00481B4D"/>
    <w:rsid w:val="00482408"/>
    <w:rsid w:val="00485E75"/>
    <w:rsid w:val="004908B5"/>
    <w:rsid w:val="00492669"/>
    <w:rsid w:val="004928CD"/>
    <w:rsid w:val="00493186"/>
    <w:rsid w:val="004955B8"/>
    <w:rsid w:val="004A1EB8"/>
    <w:rsid w:val="004A2613"/>
    <w:rsid w:val="004A34EE"/>
    <w:rsid w:val="004A3F7B"/>
    <w:rsid w:val="004A6DA9"/>
    <w:rsid w:val="004B3184"/>
    <w:rsid w:val="004B31F7"/>
    <w:rsid w:val="004B60CC"/>
    <w:rsid w:val="004C247B"/>
    <w:rsid w:val="004C2C7E"/>
    <w:rsid w:val="004C37FC"/>
    <w:rsid w:val="004D0380"/>
    <w:rsid w:val="004D06A5"/>
    <w:rsid w:val="004D0FE9"/>
    <w:rsid w:val="004D5283"/>
    <w:rsid w:val="004E034B"/>
    <w:rsid w:val="004E131F"/>
    <w:rsid w:val="004E15BC"/>
    <w:rsid w:val="004E2A94"/>
    <w:rsid w:val="004E306E"/>
    <w:rsid w:val="004F3EF1"/>
    <w:rsid w:val="005014A2"/>
    <w:rsid w:val="005015D3"/>
    <w:rsid w:val="0050337A"/>
    <w:rsid w:val="005076F0"/>
    <w:rsid w:val="005079C8"/>
    <w:rsid w:val="00511D6D"/>
    <w:rsid w:val="00513807"/>
    <w:rsid w:val="00513EC6"/>
    <w:rsid w:val="00514677"/>
    <w:rsid w:val="00522079"/>
    <w:rsid w:val="00532572"/>
    <w:rsid w:val="005331EC"/>
    <w:rsid w:val="0053399E"/>
    <w:rsid w:val="00533D58"/>
    <w:rsid w:val="00537802"/>
    <w:rsid w:val="00540E17"/>
    <w:rsid w:val="00554519"/>
    <w:rsid w:val="00562787"/>
    <w:rsid w:val="005628D4"/>
    <w:rsid w:val="00563158"/>
    <w:rsid w:val="00563278"/>
    <w:rsid w:val="0057242F"/>
    <w:rsid w:val="00575C15"/>
    <w:rsid w:val="00575D09"/>
    <w:rsid w:val="00584001"/>
    <w:rsid w:val="00584FBC"/>
    <w:rsid w:val="00586E6C"/>
    <w:rsid w:val="0059188E"/>
    <w:rsid w:val="0059588C"/>
    <w:rsid w:val="00595C3C"/>
    <w:rsid w:val="005A07C2"/>
    <w:rsid w:val="005A1892"/>
    <w:rsid w:val="005A37DD"/>
    <w:rsid w:val="005A79D0"/>
    <w:rsid w:val="005B039A"/>
    <w:rsid w:val="005B32B6"/>
    <w:rsid w:val="005B4312"/>
    <w:rsid w:val="005B503A"/>
    <w:rsid w:val="005E2AC5"/>
    <w:rsid w:val="005E4627"/>
    <w:rsid w:val="005E4B3D"/>
    <w:rsid w:val="005E4E66"/>
    <w:rsid w:val="005E7B3F"/>
    <w:rsid w:val="005F02C0"/>
    <w:rsid w:val="005F02CC"/>
    <w:rsid w:val="005F1AB9"/>
    <w:rsid w:val="005F625A"/>
    <w:rsid w:val="005F7938"/>
    <w:rsid w:val="006012C4"/>
    <w:rsid w:val="00606951"/>
    <w:rsid w:val="00607085"/>
    <w:rsid w:val="00612DE9"/>
    <w:rsid w:val="006135CB"/>
    <w:rsid w:val="00614541"/>
    <w:rsid w:val="00615774"/>
    <w:rsid w:val="00616979"/>
    <w:rsid w:val="00623559"/>
    <w:rsid w:val="00624549"/>
    <w:rsid w:val="00630303"/>
    <w:rsid w:val="0063326E"/>
    <w:rsid w:val="00633FD7"/>
    <w:rsid w:val="00637E7A"/>
    <w:rsid w:val="00642A44"/>
    <w:rsid w:val="00644148"/>
    <w:rsid w:val="006474EC"/>
    <w:rsid w:val="00650541"/>
    <w:rsid w:val="006505C6"/>
    <w:rsid w:val="006522FD"/>
    <w:rsid w:val="0065735A"/>
    <w:rsid w:val="00663BBE"/>
    <w:rsid w:val="00664558"/>
    <w:rsid w:val="00671440"/>
    <w:rsid w:val="00675AAD"/>
    <w:rsid w:val="006804B9"/>
    <w:rsid w:val="0068179F"/>
    <w:rsid w:val="00692722"/>
    <w:rsid w:val="0069581D"/>
    <w:rsid w:val="00696C3C"/>
    <w:rsid w:val="006A23A9"/>
    <w:rsid w:val="006A6E1B"/>
    <w:rsid w:val="006A754D"/>
    <w:rsid w:val="006B474A"/>
    <w:rsid w:val="006B53C6"/>
    <w:rsid w:val="006B6745"/>
    <w:rsid w:val="006B7B0A"/>
    <w:rsid w:val="006C416E"/>
    <w:rsid w:val="006D1F08"/>
    <w:rsid w:val="006D2BC4"/>
    <w:rsid w:val="006D7C6F"/>
    <w:rsid w:val="006E77BE"/>
    <w:rsid w:val="006E796B"/>
    <w:rsid w:val="006F55F1"/>
    <w:rsid w:val="006F7F7E"/>
    <w:rsid w:val="007026E4"/>
    <w:rsid w:val="007032E1"/>
    <w:rsid w:val="0070531A"/>
    <w:rsid w:val="00705697"/>
    <w:rsid w:val="0070784D"/>
    <w:rsid w:val="007102CE"/>
    <w:rsid w:val="00712697"/>
    <w:rsid w:val="007135BE"/>
    <w:rsid w:val="00721A17"/>
    <w:rsid w:val="00723498"/>
    <w:rsid w:val="007248F9"/>
    <w:rsid w:val="00727C27"/>
    <w:rsid w:val="00727E2C"/>
    <w:rsid w:val="007334D8"/>
    <w:rsid w:val="00736BDB"/>
    <w:rsid w:val="00737417"/>
    <w:rsid w:val="0073753A"/>
    <w:rsid w:val="00740AE5"/>
    <w:rsid w:val="0074721A"/>
    <w:rsid w:val="00753331"/>
    <w:rsid w:val="00756E44"/>
    <w:rsid w:val="0076199C"/>
    <w:rsid w:val="00763D87"/>
    <w:rsid w:val="0076410C"/>
    <w:rsid w:val="00771821"/>
    <w:rsid w:val="00772CBB"/>
    <w:rsid w:val="00774D8F"/>
    <w:rsid w:val="00776568"/>
    <w:rsid w:val="00781FB1"/>
    <w:rsid w:val="00782E2B"/>
    <w:rsid w:val="007864DE"/>
    <w:rsid w:val="00793EF9"/>
    <w:rsid w:val="00794E90"/>
    <w:rsid w:val="00795E44"/>
    <w:rsid w:val="007A6850"/>
    <w:rsid w:val="007A6A87"/>
    <w:rsid w:val="007B200D"/>
    <w:rsid w:val="007B37D5"/>
    <w:rsid w:val="007B3D88"/>
    <w:rsid w:val="007C0A35"/>
    <w:rsid w:val="007C12DE"/>
    <w:rsid w:val="007C40AF"/>
    <w:rsid w:val="007C7E33"/>
    <w:rsid w:val="007D13C0"/>
    <w:rsid w:val="007D1FF8"/>
    <w:rsid w:val="007D4F87"/>
    <w:rsid w:val="007D56C1"/>
    <w:rsid w:val="007E688D"/>
    <w:rsid w:val="007F0661"/>
    <w:rsid w:val="007F400D"/>
    <w:rsid w:val="007F5140"/>
    <w:rsid w:val="00800674"/>
    <w:rsid w:val="0080068E"/>
    <w:rsid w:val="008019CF"/>
    <w:rsid w:val="00803F63"/>
    <w:rsid w:val="008076A5"/>
    <w:rsid w:val="008126DB"/>
    <w:rsid w:val="0081592E"/>
    <w:rsid w:val="008218C7"/>
    <w:rsid w:val="00822418"/>
    <w:rsid w:val="008237CF"/>
    <w:rsid w:val="008238F3"/>
    <w:rsid w:val="00825DE2"/>
    <w:rsid w:val="00836596"/>
    <w:rsid w:val="00840CAD"/>
    <w:rsid w:val="0084134F"/>
    <w:rsid w:val="0084229E"/>
    <w:rsid w:val="00842A05"/>
    <w:rsid w:val="00845237"/>
    <w:rsid w:val="008472DC"/>
    <w:rsid w:val="00850B40"/>
    <w:rsid w:val="008530FA"/>
    <w:rsid w:val="00855520"/>
    <w:rsid w:val="00861FC7"/>
    <w:rsid w:val="00863301"/>
    <w:rsid w:val="0086382A"/>
    <w:rsid w:val="008639DE"/>
    <w:rsid w:val="0086706F"/>
    <w:rsid w:val="00867DE1"/>
    <w:rsid w:val="00870A39"/>
    <w:rsid w:val="008735AA"/>
    <w:rsid w:val="00873EA5"/>
    <w:rsid w:val="00875EB8"/>
    <w:rsid w:val="0087791E"/>
    <w:rsid w:val="00877BBA"/>
    <w:rsid w:val="008816CB"/>
    <w:rsid w:val="0088208D"/>
    <w:rsid w:val="008822D5"/>
    <w:rsid w:val="00883428"/>
    <w:rsid w:val="00890CCB"/>
    <w:rsid w:val="0089568B"/>
    <w:rsid w:val="00895D5C"/>
    <w:rsid w:val="008A07BB"/>
    <w:rsid w:val="008A19A4"/>
    <w:rsid w:val="008A21EE"/>
    <w:rsid w:val="008A3530"/>
    <w:rsid w:val="008A606E"/>
    <w:rsid w:val="008A6284"/>
    <w:rsid w:val="008A7CFC"/>
    <w:rsid w:val="008B11D2"/>
    <w:rsid w:val="008B1C34"/>
    <w:rsid w:val="008B1F34"/>
    <w:rsid w:val="008B3B6C"/>
    <w:rsid w:val="008B5CB8"/>
    <w:rsid w:val="008B65E0"/>
    <w:rsid w:val="008B7FB0"/>
    <w:rsid w:val="008C136F"/>
    <w:rsid w:val="008C151C"/>
    <w:rsid w:val="008C2794"/>
    <w:rsid w:val="008C401A"/>
    <w:rsid w:val="008C50D7"/>
    <w:rsid w:val="008C5835"/>
    <w:rsid w:val="008C666C"/>
    <w:rsid w:val="008D1E03"/>
    <w:rsid w:val="008D3C21"/>
    <w:rsid w:val="008D4D60"/>
    <w:rsid w:val="008D50FD"/>
    <w:rsid w:val="008D5510"/>
    <w:rsid w:val="008D56C5"/>
    <w:rsid w:val="008D6582"/>
    <w:rsid w:val="008E0995"/>
    <w:rsid w:val="008E15CC"/>
    <w:rsid w:val="008E40E1"/>
    <w:rsid w:val="008E5935"/>
    <w:rsid w:val="008E6ACF"/>
    <w:rsid w:val="00901C8B"/>
    <w:rsid w:val="00902CEE"/>
    <w:rsid w:val="009106AB"/>
    <w:rsid w:val="00910BFD"/>
    <w:rsid w:val="00910FED"/>
    <w:rsid w:val="00911795"/>
    <w:rsid w:val="00911F14"/>
    <w:rsid w:val="009136C9"/>
    <w:rsid w:val="00914829"/>
    <w:rsid w:val="009149D8"/>
    <w:rsid w:val="00914FF7"/>
    <w:rsid w:val="00916EF9"/>
    <w:rsid w:val="00916F9B"/>
    <w:rsid w:val="00917BF3"/>
    <w:rsid w:val="00921945"/>
    <w:rsid w:val="00930669"/>
    <w:rsid w:val="009353E5"/>
    <w:rsid w:val="00940816"/>
    <w:rsid w:val="00945479"/>
    <w:rsid w:val="00947568"/>
    <w:rsid w:val="00947A2D"/>
    <w:rsid w:val="00951537"/>
    <w:rsid w:val="009603AB"/>
    <w:rsid w:val="00963260"/>
    <w:rsid w:val="00963FA7"/>
    <w:rsid w:val="009726D8"/>
    <w:rsid w:val="009752E6"/>
    <w:rsid w:val="009767E7"/>
    <w:rsid w:val="00977846"/>
    <w:rsid w:val="00986F12"/>
    <w:rsid w:val="00990970"/>
    <w:rsid w:val="00992156"/>
    <w:rsid w:val="009A3B42"/>
    <w:rsid w:val="009A4E77"/>
    <w:rsid w:val="009A62B7"/>
    <w:rsid w:val="009B1471"/>
    <w:rsid w:val="009B7DC2"/>
    <w:rsid w:val="009C00FA"/>
    <w:rsid w:val="009C321E"/>
    <w:rsid w:val="009C3DF8"/>
    <w:rsid w:val="009D10A6"/>
    <w:rsid w:val="009D45D6"/>
    <w:rsid w:val="009D7CE4"/>
    <w:rsid w:val="009E06CF"/>
    <w:rsid w:val="009E1CDB"/>
    <w:rsid w:val="009E2620"/>
    <w:rsid w:val="009E2F6F"/>
    <w:rsid w:val="009E51C1"/>
    <w:rsid w:val="009E60E0"/>
    <w:rsid w:val="009E6300"/>
    <w:rsid w:val="009E698C"/>
    <w:rsid w:val="009F1053"/>
    <w:rsid w:val="009F1538"/>
    <w:rsid w:val="009F5391"/>
    <w:rsid w:val="00A0389B"/>
    <w:rsid w:val="00A107FE"/>
    <w:rsid w:val="00A138E4"/>
    <w:rsid w:val="00A1444F"/>
    <w:rsid w:val="00A16E95"/>
    <w:rsid w:val="00A1709B"/>
    <w:rsid w:val="00A20A02"/>
    <w:rsid w:val="00A233BF"/>
    <w:rsid w:val="00A237B6"/>
    <w:rsid w:val="00A2502C"/>
    <w:rsid w:val="00A31175"/>
    <w:rsid w:val="00A3546E"/>
    <w:rsid w:val="00A35B47"/>
    <w:rsid w:val="00A416BA"/>
    <w:rsid w:val="00A4352A"/>
    <w:rsid w:val="00A4559F"/>
    <w:rsid w:val="00A459E9"/>
    <w:rsid w:val="00A46D5C"/>
    <w:rsid w:val="00A47F8A"/>
    <w:rsid w:val="00A54777"/>
    <w:rsid w:val="00A6097D"/>
    <w:rsid w:val="00A61E3C"/>
    <w:rsid w:val="00A62FF2"/>
    <w:rsid w:val="00A643E9"/>
    <w:rsid w:val="00A65449"/>
    <w:rsid w:val="00A67F9F"/>
    <w:rsid w:val="00A70B86"/>
    <w:rsid w:val="00A711DD"/>
    <w:rsid w:val="00A7687E"/>
    <w:rsid w:val="00A834EA"/>
    <w:rsid w:val="00A86E74"/>
    <w:rsid w:val="00A879A3"/>
    <w:rsid w:val="00A87A49"/>
    <w:rsid w:val="00A90251"/>
    <w:rsid w:val="00A9160F"/>
    <w:rsid w:val="00AA0649"/>
    <w:rsid w:val="00AA13BA"/>
    <w:rsid w:val="00AA3BDD"/>
    <w:rsid w:val="00AA5581"/>
    <w:rsid w:val="00AA5CBC"/>
    <w:rsid w:val="00AB0BBF"/>
    <w:rsid w:val="00AB1329"/>
    <w:rsid w:val="00AB31DD"/>
    <w:rsid w:val="00AB3A95"/>
    <w:rsid w:val="00AB5D7F"/>
    <w:rsid w:val="00AB5F5B"/>
    <w:rsid w:val="00AB6C1A"/>
    <w:rsid w:val="00AB7CE5"/>
    <w:rsid w:val="00AC10F1"/>
    <w:rsid w:val="00AC2751"/>
    <w:rsid w:val="00AC5708"/>
    <w:rsid w:val="00AC6AF8"/>
    <w:rsid w:val="00AC7701"/>
    <w:rsid w:val="00AC79EF"/>
    <w:rsid w:val="00AD097E"/>
    <w:rsid w:val="00AD6787"/>
    <w:rsid w:val="00AD7797"/>
    <w:rsid w:val="00AD7B38"/>
    <w:rsid w:val="00AE11AE"/>
    <w:rsid w:val="00AE1950"/>
    <w:rsid w:val="00AE1C7C"/>
    <w:rsid w:val="00AE4271"/>
    <w:rsid w:val="00AE65ED"/>
    <w:rsid w:val="00AE7684"/>
    <w:rsid w:val="00AF1B8F"/>
    <w:rsid w:val="00AF2713"/>
    <w:rsid w:val="00AF2877"/>
    <w:rsid w:val="00AF3218"/>
    <w:rsid w:val="00AF4787"/>
    <w:rsid w:val="00AF6B47"/>
    <w:rsid w:val="00B02130"/>
    <w:rsid w:val="00B045DC"/>
    <w:rsid w:val="00B04F59"/>
    <w:rsid w:val="00B05EC8"/>
    <w:rsid w:val="00B07406"/>
    <w:rsid w:val="00B175B4"/>
    <w:rsid w:val="00B257C6"/>
    <w:rsid w:val="00B262C0"/>
    <w:rsid w:val="00B325E6"/>
    <w:rsid w:val="00B32EDB"/>
    <w:rsid w:val="00B40275"/>
    <w:rsid w:val="00B40B62"/>
    <w:rsid w:val="00B42753"/>
    <w:rsid w:val="00B42DA0"/>
    <w:rsid w:val="00B43735"/>
    <w:rsid w:val="00B45EA4"/>
    <w:rsid w:val="00B46798"/>
    <w:rsid w:val="00B51989"/>
    <w:rsid w:val="00B56767"/>
    <w:rsid w:val="00B6099B"/>
    <w:rsid w:val="00B619A2"/>
    <w:rsid w:val="00B64327"/>
    <w:rsid w:val="00B6556D"/>
    <w:rsid w:val="00B65B24"/>
    <w:rsid w:val="00B65B30"/>
    <w:rsid w:val="00B7039A"/>
    <w:rsid w:val="00B80675"/>
    <w:rsid w:val="00B81150"/>
    <w:rsid w:val="00B81FBB"/>
    <w:rsid w:val="00B8246F"/>
    <w:rsid w:val="00B82648"/>
    <w:rsid w:val="00B85415"/>
    <w:rsid w:val="00B86178"/>
    <w:rsid w:val="00B9114B"/>
    <w:rsid w:val="00B91955"/>
    <w:rsid w:val="00B9302E"/>
    <w:rsid w:val="00BA0D4A"/>
    <w:rsid w:val="00BA0FE3"/>
    <w:rsid w:val="00BA2E8D"/>
    <w:rsid w:val="00BA61B1"/>
    <w:rsid w:val="00BA63CA"/>
    <w:rsid w:val="00BA6E53"/>
    <w:rsid w:val="00BA7A1D"/>
    <w:rsid w:val="00BB1BFE"/>
    <w:rsid w:val="00BB5E9A"/>
    <w:rsid w:val="00BC0442"/>
    <w:rsid w:val="00BC63E7"/>
    <w:rsid w:val="00BC7777"/>
    <w:rsid w:val="00BC7DF9"/>
    <w:rsid w:val="00BC7F6A"/>
    <w:rsid w:val="00BD465B"/>
    <w:rsid w:val="00BE0278"/>
    <w:rsid w:val="00BE1091"/>
    <w:rsid w:val="00BE1606"/>
    <w:rsid w:val="00BE7BA7"/>
    <w:rsid w:val="00BF152E"/>
    <w:rsid w:val="00BF3B05"/>
    <w:rsid w:val="00BF7319"/>
    <w:rsid w:val="00C016C8"/>
    <w:rsid w:val="00C0365A"/>
    <w:rsid w:val="00C06188"/>
    <w:rsid w:val="00C06588"/>
    <w:rsid w:val="00C07C86"/>
    <w:rsid w:val="00C10449"/>
    <w:rsid w:val="00C121DD"/>
    <w:rsid w:val="00C1263E"/>
    <w:rsid w:val="00C13E9C"/>
    <w:rsid w:val="00C14BA8"/>
    <w:rsid w:val="00C16544"/>
    <w:rsid w:val="00C23951"/>
    <w:rsid w:val="00C24876"/>
    <w:rsid w:val="00C25950"/>
    <w:rsid w:val="00C26169"/>
    <w:rsid w:val="00C3055E"/>
    <w:rsid w:val="00C3496F"/>
    <w:rsid w:val="00C359C9"/>
    <w:rsid w:val="00C403FD"/>
    <w:rsid w:val="00C423F3"/>
    <w:rsid w:val="00C42A75"/>
    <w:rsid w:val="00C44587"/>
    <w:rsid w:val="00C45926"/>
    <w:rsid w:val="00C45CE3"/>
    <w:rsid w:val="00C46F0D"/>
    <w:rsid w:val="00C535DC"/>
    <w:rsid w:val="00C574D7"/>
    <w:rsid w:val="00C6008F"/>
    <w:rsid w:val="00C61388"/>
    <w:rsid w:val="00C64C9A"/>
    <w:rsid w:val="00C66D56"/>
    <w:rsid w:val="00C67AB3"/>
    <w:rsid w:val="00C75B14"/>
    <w:rsid w:val="00C75D8C"/>
    <w:rsid w:val="00C75E63"/>
    <w:rsid w:val="00C80DF9"/>
    <w:rsid w:val="00C8579C"/>
    <w:rsid w:val="00C85A19"/>
    <w:rsid w:val="00C87747"/>
    <w:rsid w:val="00C879F4"/>
    <w:rsid w:val="00C90A41"/>
    <w:rsid w:val="00C9357E"/>
    <w:rsid w:val="00CA7F7C"/>
    <w:rsid w:val="00CB150E"/>
    <w:rsid w:val="00CB489F"/>
    <w:rsid w:val="00CC3314"/>
    <w:rsid w:val="00CC390E"/>
    <w:rsid w:val="00CC3C98"/>
    <w:rsid w:val="00CC477E"/>
    <w:rsid w:val="00CD3183"/>
    <w:rsid w:val="00CD4BD4"/>
    <w:rsid w:val="00CE2407"/>
    <w:rsid w:val="00CE2BAA"/>
    <w:rsid w:val="00CE3053"/>
    <w:rsid w:val="00CE4723"/>
    <w:rsid w:val="00CE6ADD"/>
    <w:rsid w:val="00CF17DA"/>
    <w:rsid w:val="00CF2F28"/>
    <w:rsid w:val="00CF483A"/>
    <w:rsid w:val="00CF6968"/>
    <w:rsid w:val="00CF6F24"/>
    <w:rsid w:val="00D00BA5"/>
    <w:rsid w:val="00D00C01"/>
    <w:rsid w:val="00D01638"/>
    <w:rsid w:val="00D027FE"/>
    <w:rsid w:val="00D03F36"/>
    <w:rsid w:val="00D05C18"/>
    <w:rsid w:val="00D0668A"/>
    <w:rsid w:val="00D100B2"/>
    <w:rsid w:val="00D11581"/>
    <w:rsid w:val="00D119B4"/>
    <w:rsid w:val="00D11B24"/>
    <w:rsid w:val="00D11DCE"/>
    <w:rsid w:val="00D14D43"/>
    <w:rsid w:val="00D154EC"/>
    <w:rsid w:val="00D1684D"/>
    <w:rsid w:val="00D16F9A"/>
    <w:rsid w:val="00D17302"/>
    <w:rsid w:val="00D17D63"/>
    <w:rsid w:val="00D22D32"/>
    <w:rsid w:val="00D2470A"/>
    <w:rsid w:val="00D2667B"/>
    <w:rsid w:val="00D427B8"/>
    <w:rsid w:val="00D42B9B"/>
    <w:rsid w:val="00D44D07"/>
    <w:rsid w:val="00D451ED"/>
    <w:rsid w:val="00D457CF"/>
    <w:rsid w:val="00D5380B"/>
    <w:rsid w:val="00D56A52"/>
    <w:rsid w:val="00D61CD0"/>
    <w:rsid w:val="00D62C1A"/>
    <w:rsid w:val="00D65978"/>
    <w:rsid w:val="00D66F49"/>
    <w:rsid w:val="00D72D1D"/>
    <w:rsid w:val="00D75D14"/>
    <w:rsid w:val="00D807D2"/>
    <w:rsid w:val="00D90460"/>
    <w:rsid w:val="00D9264A"/>
    <w:rsid w:val="00D92B88"/>
    <w:rsid w:val="00D957A0"/>
    <w:rsid w:val="00DA07CF"/>
    <w:rsid w:val="00DA07E2"/>
    <w:rsid w:val="00DA3F2F"/>
    <w:rsid w:val="00DA555F"/>
    <w:rsid w:val="00DA5F6E"/>
    <w:rsid w:val="00DB05E9"/>
    <w:rsid w:val="00DB5723"/>
    <w:rsid w:val="00DB5CBC"/>
    <w:rsid w:val="00DB5EB9"/>
    <w:rsid w:val="00DB7AD7"/>
    <w:rsid w:val="00DC0704"/>
    <w:rsid w:val="00DD546C"/>
    <w:rsid w:val="00DD7626"/>
    <w:rsid w:val="00DE18B7"/>
    <w:rsid w:val="00DE2AE6"/>
    <w:rsid w:val="00DE4666"/>
    <w:rsid w:val="00DE5B20"/>
    <w:rsid w:val="00DE6BE0"/>
    <w:rsid w:val="00DF1BA8"/>
    <w:rsid w:val="00DF5707"/>
    <w:rsid w:val="00DF6BDB"/>
    <w:rsid w:val="00E008CC"/>
    <w:rsid w:val="00E053FB"/>
    <w:rsid w:val="00E0604E"/>
    <w:rsid w:val="00E0622D"/>
    <w:rsid w:val="00E23C9D"/>
    <w:rsid w:val="00E274E2"/>
    <w:rsid w:val="00E31DDC"/>
    <w:rsid w:val="00E33FE2"/>
    <w:rsid w:val="00E34C25"/>
    <w:rsid w:val="00E378A8"/>
    <w:rsid w:val="00E405C1"/>
    <w:rsid w:val="00E44E37"/>
    <w:rsid w:val="00E47879"/>
    <w:rsid w:val="00E478AE"/>
    <w:rsid w:val="00E4795D"/>
    <w:rsid w:val="00E54E22"/>
    <w:rsid w:val="00E5673A"/>
    <w:rsid w:val="00E56A30"/>
    <w:rsid w:val="00E62315"/>
    <w:rsid w:val="00E630A7"/>
    <w:rsid w:val="00E65AD5"/>
    <w:rsid w:val="00E72C9B"/>
    <w:rsid w:val="00E72E92"/>
    <w:rsid w:val="00E81024"/>
    <w:rsid w:val="00E8434D"/>
    <w:rsid w:val="00E907A0"/>
    <w:rsid w:val="00E9207C"/>
    <w:rsid w:val="00E92116"/>
    <w:rsid w:val="00EA170D"/>
    <w:rsid w:val="00EB1B0E"/>
    <w:rsid w:val="00EB3970"/>
    <w:rsid w:val="00EB51E0"/>
    <w:rsid w:val="00EB6474"/>
    <w:rsid w:val="00EC107D"/>
    <w:rsid w:val="00EC2B12"/>
    <w:rsid w:val="00EC414B"/>
    <w:rsid w:val="00EC7B5B"/>
    <w:rsid w:val="00EC7E41"/>
    <w:rsid w:val="00ED18DC"/>
    <w:rsid w:val="00EE1CEA"/>
    <w:rsid w:val="00EE2223"/>
    <w:rsid w:val="00EF0426"/>
    <w:rsid w:val="00EF0D78"/>
    <w:rsid w:val="00EF292B"/>
    <w:rsid w:val="00F02AA5"/>
    <w:rsid w:val="00F060E5"/>
    <w:rsid w:val="00F1160C"/>
    <w:rsid w:val="00F128C8"/>
    <w:rsid w:val="00F16B51"/>
    <w:rsid w:val="00F17899"/>
    <w:rsid w:val="00F21E56"/>
    <w:rsid w:val="00F222C6"/>
    <w:rsid w:val="00F23C4C"/>
    <w:rsid w:val="00F27D71"/>
    <w:rsid w:val="00F3067F"/>
    <w:rsid w:val="00F342F0"/>
    <w:rsid w:val="00F35424"/>
    <w:rsid w:val="00F360E6"/>
    <w:rsid w:val="00F361E5"/>
    <w:rsid w:val="00F464F9"/>
    <w:rsid w:val="00F503AD"/>
    <w:rsid w:val="00F50A81"/>
    <w:rsid w:val="00F5143A"/>
    <w:rsid w:val="00F6574D"/>
    <w:rsid w:val="00F66D32"/>
    <w:rsid w:val="00F71C25"/>
    <w:rsid w:val="00F7350D"/>
    <w:rsid w:val="00F74F5E"/>
    <w:rsid w:val="00F75354"/>
    <w:rsid w:val="00F7578A"/>
    <w:rsid w:val="00F7659E"/>
    <w:rsid w:val="00F84BF1"/>
    <w:rsid w:val="00F853F2"/>
    <w:rsid w:val="00F929E3"/>
    <w:rsid w:val="00F96716"/>
    <w:rsid w:val="00FA18BB"/>
    <w:rsid w:val="00FB0B3E"/>
    <w:rsid w:val="00FB0F5B"/>
    <w:rsid w:val="00FB171E"/>
    <w:rsid w:val="00FB51B8"/>
    <w:rsid w:val="00FC02F7"/>
    <w:rsid w:val="00FC0388"/>
    <w:rsid w:val="00FC1B7B"/>
    <w:rsid w:val="00FC73D4"/>
    <w:rsid w:val="00FD0400"/>
    <w:rsid w:val="00FD12B5"/>
    <w:rsid w:val="00FD1707"/>
    <w:rsid w:val="00FE1A31"/>
    <w:rsid w:val="00FE2B04"/>
    <w:rsid w:val="00FE4606"/>
    <w:rsid w:val="00FF48E7"/>
    <w:rsid w:val="00FF6CAD"/>
    <w:rsid w:val="00FF7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8CEB2"/>
  <w15:chartTrackingRefBased/>
  <w15:docId w15:val="{3DB00201-35EE-471E-931A-2AA42AE1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9" w:qFormat="1"/>
    <w:lsdException w:name="heading 3" w:uiPriority="0"/>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B7DC2"/>
    <w:pPr>
      <w:jc w:val="both"/>
    </w:pPr>
    <w:rPr>
      <w:rFonts w:ascii="Calibri" w:hAnsi="Calibri"/>
      <w:sz w:val="22"/>
      <w:lang w:eastAsia="en-US"/>
    </w:rPr>
  </w:style>
  <w:style w:type="paragraph" w:styleId="Heading1">
    <w:name w:val="heading 1"/>
    <w:basedOn w:val="Normal"/>
    <w:next w:val="Normal"/>
    <w:link w:val="Heading1Char"/>
    <w:qFormat/>
    <w:rsid w:val="00AE1950"/>
    <w:pPr>
      <w:keepNext/>
      <w:outlineLvl w:val="0"/>
    </w:pPr>
    <w:rPr>
      <w:sz w:val="28"/>
    </w:rPr>
  </w:style>
  <w:style w:type="paragraph" w:styleId="Heading2">
    <w:name w:val="heading 2"/>
    <w:basedOn w:val="Normal"/>
    <w:next w:val="Normal"/>
    <w:qFormat/>
    <w:rsid w:val="00AE1950"/>
    <w:pPr>
      <w:keepNext/>
      <w:tabs>
        <w:tab w:val="left" w:pos="-720"/>
      </w:tabs>
      <w:suppressAutoHyphens/>
      <w:ind w:left="720" w:hanging="720"/>
      <w:outlineLvl w:val="1"/>
    </w:pPr>
    <w:rPr>
      <w:b/>
      <w:spacing w:val="-3"/>
      <w:sz w:val="32"/>
    </w:rPr>
  </w:style>
  <w:style w:type="paragraph" w:styleId="Heading3">
    <w:name w:val="heading 3"/>
    <w:basedOn w:val="Normal"/>
    <w:next w:val="Normal"/>
    <w:rsid w:val="00AE1950"/>
    <w:pPr>
      <w:keepNext/>
      <w:outlineLvl w:val="2"/>
    </w:pPr>
    <w:rPr>
      <w:b/>
      <w:sz w:val="24"/>
    </w:rPr>
  </w:style>
  <w:style w:type="paragraph" w:styleId="Heading4">
    <w:name w:val="heading 4"/>
    <w:basedOn w:val="Normal"/>
    <w:next w:val="Normal"/>
    <w:qFormat/>
    <w:rsid w:val="00AE1950"/>
    <w:pPr>
      <w:keepNext/>
      <w:outlineLvl w:val="3"/>
    </w:pPr>
    <w:rPr>
      <w:bCs/>
      <w:sz w:val="24"/>
    </w:rPr>
  </w:style>
  <w:style w:type="paragraph" w:styleId="Heading5">
    <w:name w:val="heading 5"/>
    <w:basedOn w:val="Normal"/>
    <w:next w:val="Normal"/>
    <w:qFormat/>
    <w:rsid w:val="00AE1950"/>
    <w:pPr>
      <w:keepNext/>
      <w:outlineLvl w:val="4"/>
    </w:pPr>
    <w:rPr>
      <w:b/>
    </w:rPr>
  </w:style>
  <w:style w:type="paragraph" w:styleId="Heading6">
    <w:name w:val="heading 6"/>
    <w:basedOn w:val="Normal"/>
    <w:next w:val="Normal"/>
    <w:qFormat/>
    <w:rsid w:val="007C7E33"/>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1950"/>
    <w:rPr>
      <w:b/>
      <w:sz w:val="28"/>
    </w:rPr>
  </w:style>
  <w:style w:type="paragraph" w:styleId="FootnoteText">
    <w:name w:val="footnote text"/>
    <w:basedOn w:val="Normal"/>
    <w:semiHidden/>
    <w:rsid w:val="00AE1950"/>
  </w:style>
  <w:style w:type="character" w:styleId="FootnoteReference">
    <w:name w:val="footnote reference"/>
    <w:semiHidden/>
    <w:rsid w:val="00AE1950"/>
    <w:rPr>
      <w:vertAlign w:val="superscript"/>
    </w:rPr>
  </w:style>
  <w:style w:type="paragraph" w:styleId="Header">
    <w:name w:val="header"/>
    <w:basedOn w:val="Normal"/>
    <w:link w:val="HeaderChar"/>
    <w:rsid w:val="00AE1950"/>
    <w:pPr>
      <w:tabs>
        <w:tab w:val="center" w:pos="4320"/>
        <w:tab w:val="right" w:pos="8640"/>
      </w:tabs>
    </w:pPr>
  </w:style>
  <w:style w:type="paragraph" w:styleId="Footer">
    <w:name w:val="footer"/>
    <w:basedOn w:val="Normal"/>
    <w:link w:val="FooterChar"/>
    <w:rsid w:val="00AE1950"/>
    <w:pPr>
      <w:tabs>
        <w:tab w:val="center" w:pos="4320"/>
        <w:tab w:val="right" w:pos="8640"/>
      </w:tabs>
    </w:pPr>
  </w:style>
  <w:style w:type="paragraph" w:styleId="BodyTextIndent">
    <w:name w:val="Body Text Indent"/>
    <w:basedOn w:val="Normal"/>
    <w:rsid w:val="00AE1950"/>
    <w:pPr>
      <w:tabs>
        <w:tab w:val="left" w:pos="-720"/>
      </w:tabs>
      <w:suppressAutoHyphens/>
      <w:ind w:left="720"/>
    </w:pPr>
    <w:rPr>
      <w:spacing w:val="-3"/>
      <w:sz w:val="24"/>
    </w:rPr>
  </w:style>
  <w:style w:type="paragraph" w:customStyle="1" w:styleId="DefaultText">
    <w:name w:val="Default Text"/>
    <w:basedOn w:val="Normal"/>
    <w:rsid w:val="00AE1950"/>
    <w:pPr>
      <w:overflowPunct w:val="0"/>
      <w:autoSpaceDE w:val="0"/>
      <w:autoSpaceDN w:val="0"/>
      <w:adjustRightInd w:val="0"/>
      <w:textAlignment w:val="baseline"/>
    </w:pPr>
    <w:rPr>
      <w:sz w:val="24"/>
    </w:rPr>
  </w:style>
  <w:style w:type="table" w:styleId="TableGrid">
    <w:name w:val="Table Grid"/>
    <w:basedOn w:val="TableNormal"/>
    <w:uiPriority w:val="59"/>
    <w:rsid w:val="00E81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21A17"/>
    <w:pPr>
      <w:spacing w:after="120" w:line="480" w:lineRule="auto"/>
    </w:pPr>
  </w:style>
  <w:style w:type="paragraph" w:customStyle="1" w:styleId="TableText">
    <w:name w:val="Table Text"/>
    <w:basedOn w:val="Normal"/>
    <w:rsid w:val="00E34C25"/>
    <w:pPr>
      <w:tabs>
        <w:tab w:val="decimal" w:pos="0"/>
      </w:tabs>
    </w:pPr>
    <w:rPr>
      <w:sz w:val="24"/>
    </w:rPr>
  </w:style>
  <w:style w:type="character" w:styleId="PageNumber">
    <w:name w:val="page number"/>
    <w:basedOn w:val="DefaultParagraphFont"/>
    <w:rsid w:val="00675AAD"/>
  </w:style>
  <w:style w:type="paragraph" w:styleId="ListContinue">
    <w:name w:val="List Continue"/>
    <w:basedOn w:val="Normal"/>
    <w:rsid w:val="00822418"/>
    <w:pPr>
      <w:spacing w:after="120"/>
      <w:ind w:left="283"/>
    </w:pPr>
    <w:rPr>
      <w:sz w:val="24"/>
    </w:rPr>
  </w:style>
  <w:style w:type="paragraph" w:styleId="List">
    <w:name w:val="List"/>
    <w:basedOn w:val="Normal"/>
    <w:rsid w:val="007C7E33"/>
    <w:pPr>
      <w:ind w:left="283" w:hanging="283"/>
    </w:pPr>
  </w:style>
  <w:style w:type="paragraph" w:styleId="BodyTextIndent2">
    <w:name w:val="Body Text Indent 2"/>
    <w:basedOn w:val="Normal"/>
    <w:rsid w:val="007C7E33"/>
    <w:pPr>
      <w:spacing w:after="120" w:line="480" w:lineRule="auto"/>
      <w:ind w:left="283"/>
    </w:pPr>
  </w:style>
  <w:style w:type="paragraph" w:styleId="Title">
    <w:name w:val="Title"/>
    <w:basedOn w:val="Normal"/>
    <w:qFormat/>
    <w:rsid w:val="007C7E33"/>
    <w:pPr>
      <w:widowControl w:val="0"/>
      <w:ind w:left="720"/>
      <w:jc w:val="center"/>
    </w:pPr>
    <w:rPr>
      <w:b/>
      <w:sz w:val="40"/>
    </w:rPr>
  </w:style>
  <w:style w:type="table" w:styleId="TableWeb1">
    <w:name w:val="Table Web 1"/>
    <w:basedOn w:val="TableNormal"/>
    <w:rsid w:val="00836596"/>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rsid w:val="00315008"/>
    <w:rPr>
      <w:color w:val="0000FF"/>
      <w:u w:val="single"/>
    </w:rPr>
  </w:style>
  <w:style w:type="paragraph" w:styleId="BlockText">
    <w:name w:val="Block Text"/>
    <w:basedOn w:val="Normal"/>
    <w:rsid w:val="00727E2C"/>
    <w:pPr>
      <w:spacing w:after="120"/>
      <w:ind w:left="1440" w:right="1440"/>
    </w:pPr>
  </w:style>
  <w:style w:type="paragraph" w:customStyle="1" w:styleId="Pa2">
    <w:name w:val="Pa2"/>
    <w:basedOn w:val="Normal"/>
    <w:next w:val="Normal"/>
    <w:uiPriority w:val="99"/>
    <w:rsid w:val="00BC7F6A"/>
    <w:pPr>
      <w:autoSpaceDE w:val="0"/>
      <w:autoSpaceDN w:val="0"/>
      <w:adjustRightInd w:val="0"/>
      <w:spacing w:line="241" w:lineRule="atLeast"/>
    </w:pPr>
    <w:rPr>
      <w:rFonts w:ascii="HelveticaNeue MediumCond" w:hAnsi="HelveticaNeue MediumCond"/>
      <w:sz w:val="24"/>
      <w:szCs w:val="24"/>
      <w:lang w:eastAsia="en-GB"/>
    </w:rPr>
  </w:style>
  <w:style w:type="character" w:customStyle="1" w:styleId="A1">
    <w:name w:val="A1"/>
    <w:uiPriority w:val="99"/>
    <w:rsid w:val="00BC7F6A"/>
    <w:rPr>
      <w:rFonts w:cs="HelveticaNeue MediumCond"/>
      <w:color w:val="000000"/>
      <w:sz w:val="20"/>
      <w:szCs w:val="20"/>
    </w:rPr>
  </w:style>
  <w:style w:type="character" w:customStyle="1" w:styleId="BodyText2Char">
    <w:name w:val="Body Text 2 Char"/>
    <w:link w:val="BodyText2"/>
    <w:rsid w:val="008B7FB0"/>
    <w:rPr>
      <w:lang w:eastAsia="en-US"/>
    </w:rPr>
  </w:style>
  <w:style w:type="paragraph" w:styleId="Subtitle">
    <w:name w:val="Subtitle"/>
    <w:basedOn w:val="Normal"/>
    <w:qFormat/>
    <w:rsid w:val="00A7687E"/>
    <w:rPr>
      <w:rFonts w:ascii="Verdana" w:hAnsi="Verdana"/>
      <w:b/>
      <w:lang w:eastAsia="en-GB"/>
    </w:rPr>
  </w:style>
  <w:style w:type="character" w:customStyle="1" w:styleId="Heading1Char">
    <w:name w:val="Heading 1 Char"/>
    <w:link w:val="Heading1"/>
    <w:rsid w:val="00650541"/>
    <w:rPr>
      <w:sz w:val="28"/>
      <w:lang w:eastAsia="en-US"/>
    </w:rPr>
  </w:style>
  <w:style w:type="character" w:customStyle="1" w:styleId="FooterChar">
    <w:name w:val="Footer Char"/>
    <w:link w:val="Footer"/>
    <w:rsid w:val="00B46798"/>
    <w:rPr>
      <w:lang w:eastAsia="en-US"/>
    </w:rPr>
  </w:style>
  <w:style w:type="character" w:styleId="UnresolvedMention">
    <w:name w:val="Unresolved Mention"/>
    <w:basedOn w:val="DefaultParagraphFont"/>
    <w:uiPriority w:val="99"/>
    <w:semiHidden/>
    <w:unhideWhenUsed/>
    <w:rsid w:val="00F060E5"/>
    <w:rPr>
      <w:color w:val="605E5C"/>
      <w:shd w:val="clear" w:color="auto" w:fill="E1DFDD"/>
    </w:rPr>
  </w:style>
  <w:style w:type="paragraph" w:styleId="ListParagraph">
    <w:name w:val="List Paragraph"/>
    <w:basedOn w:val="Normal"/>
    <w:uiPriority w:val="34"/>
    <w:qFormat/>
    <w:rsid w:val="001C0588"/>
    <w:pPr>
      <w:ind w:left="720"/>
      <w:contextualSpacing/>
      <w:jc w:val="left"/>
    </w:pPr>
    <w:rPr>
      <w:rFonts w:ascii="Times New Roman" w:hAnsi="Times New Roman"/>
      <w:sz w:val="20"/>
    </w:rPr>
  </w:style>
  <w:style w:type="character" w:customStyle="1" w:styleId="HeaderChar">
    <w:name w:val="Header Char"/>
    <w:link w:val="Header"/>
    <w:rsid w:val="00153C61"/>
    <w:rPr>
      <w:rFonts w:ascii="Calibri" w:hAnsi="Calibri"/>
      <w:sz w:val="22"/>
      <w:lang w:eastAsia="en-US"/>
    </w:rPr>
  </w:style>
  <w:style w:type="paragraph" w:customStyle="1" w:styleId="22-Modeltekst1ofbullet">
    <w:name w:val="22 - Model_tekst (1. of bullet)"/>
    <w:basedOn w:val="Normal"/>
    <w:rsid w:val="00C61388"/>
    <w:pPr>
      <w:widowControl w:val="0"/>
      <w:tabs>
        <w:tab w:val="left" w:pos="283"/>
        <w:tab w:val="center" w:leader="dot" w:pos="7483"/>
        <w:tab w:val="center" w:pos="7937"/>
      </w:tabs>
      <w:suppressAutoHyphens/>
      <w:autoSpaceDE w:val="0"/>
      <w:spacing w:after="113" w:line="280" w:lineRule="atLeast"/>
      <w:ind w:left="283" w:hanging="283"/>
      <w:jc w:val="left"/>
      <w:textAlignment w:val="baseline"/>
    </w:pPr>
    <w:rPr>
      <w:rFonts w:ascii="NewCenturySchlbk" w:eastAsia="NewCenturySchlbk" w:hAnsi="NewCenturySchlbk" w:cs="NewCenturySchlbk"/>
      <w:color w:val="000000"/>
      <w:spacing w:val="-13"/>
      <w:szCs w:val="22"/>
      <w:lang w:val="en-US" w:bidi="en-US"/>
    </w:rPr>
  </w:style>
  <w:style w:type="paragraph" w:styleId="BalloonText">
    <w:name w:val="Balloon Text"/>
    <w:basedOn w:val="Normal"/>
    <w:link w:val="BalloonTextChar"/>
    <w:uiPriority w:val="99"/>
    <w:semiHidden/>
    <w:unhideWhenUsed/>
    <w:rsid w:val="00DA0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CF"/>
    <w:rPr>
      <w:rFonts w:ascii="Segoe UI" w:hAnsi="Segoe UI" w:cs="Segoe UI"/>
      <w:sz w:val="18"/>
      <w:szCs w:val="18"/>
      <w:lang w:eastAsia="en-US"/>
    </w:rPr>
  </w:style>
  <w:style w:type="character" w:styleId="Strong">
    <w:name w:val="Strong"/>
    <w:basedOn w:val="DefaultParagraphFont"/>
    <w:uiPriority w:val="22"/>
    <w:qFormat/>
    <w:rsid w:val="002D293C"/>
    <w:rPr>
      <w:b/>
      <w:bCs/>
    </w:rPr>
  </w:style>
  <w:style w:type="character" w:customStyle="1" w:styleId="Style1">
    <w:name w:val="Style1"/>
    <w:basedOn w:val="DefaultParagraphFont"/>
    <w:uiPriority w:val="1"/>
    <w:rsid w:val="007C12DE"/>
    <w:rPr>
      <w:color w:val="7F7F7F" w:themeColor="text1" w:themeTint="80"/>
    </w:rPr>
  </w:style>
  <w:style w:type="character" w:customStyle="1" w:styleId="Style2">
    <w:name w:val="Style2"/>
    <w:basedOn w:val="DefaultParagraphFont"/>
    <w:uiPriority w:val="1"/>
    <w:rsid w:val="007C12DE"/>
    <w:rPr>
      <w:color w:val="000000" w:themeColor="text1"/>
    </w:rPr>
  </w:style>
  <w:style w:type="character" w:customStyle="1" w:styleId="Style3">
    <w:name w:val="Style3"/>
    <w:basedOn w:val="DefaultParagraphFont"/>
    <w:uiPriority w:val="1"/>
    <w:rsid w:val="007C12DE"/>
    <w:rPr>
      <w:sz w:val="44"/>
    </w:rPr>
  </w:style>
  <w:style w:type="character" w:styleId="PlaceholderText">
    <w:name w:val="Placeholder Text"/>
    <w:basedOn w:val="DefaultParagraphFont"/>
    <w:uiPriority w:val="99"/>
    <w:semiHidden/>
    <w:rsid w:val="004A6DA9"/>
    <w:rPr>
      <w:color w:val="808080"/>
    </w:rPr>
  </w:style>
  <w:style w:type="character" w:customStyle="1" w:styleId="Style4">
    <w:name w:val="Style4"/>
    <w:basedOn w:val="DefaultParagraphFont"/>
    <w:uiPriority w:val="1"/>
    <w:rsid w:val="00FF48E7"/>
    <w:rPr>
      <w:sz w:val="36"/>
      <w:bdr w:val="none" w:sz="0" w:space="0" w:color="auto"/>
      <w:shd w:val="clear" w:color="auto" w:fill="4F81BD" w:themeFill="accent1"/>
    </w:rPr>
  </w:style>
  <w:style w:type="character" w:customStyle="1" w:styleId="Style5">
    <w:name w:val="Style5"/>
    <w:basedOn w:val="DefaultParagraphFont"/>
    <w:uiPriority w:val="1"/>
    <w:rsid w:val="00FF48E7"/>
    <w:rPr>
      <w:bdr w:val="none" w:sz="0" w:space="0" w:color="auto"/>
      <w:shd w:val="clear" w:color="auto" w:fill="auto"/>
    </w:rPr>
  </w:style>
  <w:style w:type="character" w:customStyle="1" w:styleId="Style6">
    <w:name w:val="Style6"/>
    <w:basedOn w:val="DefaultParagraphFont"/>
    <w:uiPriority w:val="1"/>
    <w:rsid w:val="00E907A0"/>
    <w:rPr>
      <w:rFonts w:ascii="Calibri" w:hAnsi="Calibri"/>
      <w:color w:val="C00000" w:themeColor="accent2"/>
      <w:sz w:val="36"/>
    </w:rPr>
  </w:style>
  <w:style w:type="character" w:customStyle="1" w:styleId="Style7">
    <w:name w:val="Style7"/>
    <w:basedOn w:val="DefaultParagraphFont"/>
    <w:uiPriority w:val="1"/>
    <w:qFormat/>
    <w:rsid w:val="00712697"/>
    <w:rPr>
      <w:rFonts w:ascii="Calibri" w:hAnsi="Calibri"/>
      <w:color w:val="1F497D" w:themeColor="text2"/>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131">
      <w:bodyDiv w:val="1"/>
      <w:marLeft w:val="0"/>
      <w:marRight w:val="0"/>
      <w:marTop w:val="0"/>
      <w:marBottom w:val="0"/>
      <w:divBdr>
        <w:top w:val="none" w:sz="0" w:space="0" w:color="auto"/>
        <w:left w:val="none" w:sz="0" w:space="0" w:color="auto"/>
        <w:bottom w:val="none" w:sz="0" w:space="0" w:color="auto"/>
        <w:right w:val="none" w:sz="0" w:space="0" w:color="auto"/>
      </w:divBdr>
    </w:div>
    <w:div w:id="73599374">
      <w:bodyDiv w:val="1"/>
      <w:marLeft w:val="0"/>
      <w:marRight w:val="0"/>
      <w:marTop w:val="0"/>
      <w:marBottom w:val="0"/>
      <w:divBdr>
        <w:top w:val="none" w:sz="0" w:space="0" w:color="auto"/>
        <w:left w:val="none" w:sz="0" w:space="0" w:color="auto"/>
        <w:bottom w:val="none" w:sz="0" w:space="0" w:color="auto"/>
        <w:right w:val="none" w:sz="0" w:space="0" w:color="auto"/>
      </w:divBdr>
    </w:div>
    <w:div w:id="81146839">
      <w:bodyDiv w:val="1"/>
      <w:marLeft w:val="0"/>
      <w:marRight w:val="0"/>
      <w:marTop w:val="0"/>
      <w:marBottom w:val="0"/>
      <w:divBdr>
        <w:top w:val="none" w:sz="0" w:space="0" w:color="auto"/>
        <w:left w:val="none" w:sz="0" w:space="0" w:color="auto"/>
        <w:bottom w:val="none" w:sz="0" w:space="0" w:color="auto"/>
        <w:right w:val="none" w:sz="0" w:space="0" w:color="auto"/>
      </w:divBdr>
    </w:div>
    <w:div w:id="198979138">
      <w:bodyDiv w:val="1"/>
      <w:marLeft w:val="0"/>
      <w:marRight w:val="0"/>
      <w:marTop w:val="0"/>
      <w:marBottom w:val="0"/>
      <w:divBdr>
        <w:top w:val="none" w:sz="0" w:space="0" w:color="auto"/>
        <w:left w:val="none" w:sz="0" w:space="0" w:color="auto"/>
        <w:bottom w:val="none" w:sz="0" w:space="0" w:color="auto"/>
        <w:right w:val="none" w:sz="0" w:space="0" w:color="auto"/>
      </w:divBdr>
    </w:div>
    <w:div w:id="200214986">
      <w:bodyDiv w:val="1"/>
      <w:marLeft w:val="0"/>
      <w:marRight w:val="0"/>
      <w:marTop w:val="0"/>
      <w:marBottom w:val="0"/>
      <w:divBdr>
        <w:top w:val="none" w:sz="0" w:space="0" w:color="auto"/>
        <w:left w:val="none" w:sz="0" w:space="0" w:color="auto"/>
        <w:bottom w:val="none" w:sz="0" w:space="0" w:color="auto"/>
        <w:right w:val="none" w:sz="0" w:space="0" w:color="auto"/>
      </w:divBdr>
    </w:div>
    <w:div w:id="204870774">
      <w:bodyDiv w:val="1"/>
      <w:marLeft w:val="0"/>
      <w:marRight w:val="0"/>
      <w:marTop w:val="0"/>
      <w:marBottom w:val="0"/>
      <w:divBdr>
        <w:top w:val="none" w:sz="0" w:space="0" w:color="auto"/>
        <w:left w:val="none" w:sz="0" w:space="0" w:color="auto"/>
        <w:bottom w:val="none" w:sz="0" w:space="0" w:color="auto"/>
        <w:right w:val="none" w:sz="0" w:space="0" w:color="auto"/>
      </w:divBdr>
    </w:div>
    <w:div w:id="224683061">
      <w:bodyDiv w:val="1"/>
      <w:marLeft w:val="0"/>
      <w:marRight w:val="0"/>
      <w:marTop w:val="0"/>
      <w:marBottom w:val="0"/>
      <w:divBdr>
        <w:top w:val="none" w:sz="0" w:space="0" w:color="auto"/>
        <w:left w:val="none" w:sz="0" w:space="0" w:color="auto"/>
        <w:bottom w:val="none" w:sz="0" w:space="0" w:color="auto"/>
        <w:right w:val="none" w:sz="0" w:space="0" w:color="auto"/>
      </w:divBdr>
    </w:div>
    <w:div w:id="231434738">
      <w:bodyDiv w:val="1"/>
      <w:marLeft w:val="0"/>
      <w:marRight w:val="0"/>
      <w:marTop w:val="0"/>
      <w:marBottom w:val="0"/>
      <w:divBdr>
        <w:top w:val="none" w:sz="0" w:space="0" w:color="auto"/>
        <w:left w:val="none" w:sz="0" w:space="0" w:color="auto"/>
        <w:bottom w:val="none" w:sz="0" w:space="0" w:color="auto"/>
        <w:right w:val="none" w:sz="0" w:space="0" w:color="auto"/>
      </w:divBdr>
    </w:div>
    <w:div w:id="284313718">
      <w:bodyDiv w:val="1"/>
      <w:marLeft w:val="0"/>
      <w:marRight w:val="0"/>
      <w:marTop w:val="0"/>
      <w:marBottom w:val="0"/>
      <w:divBdr>
        <w:top w:val="none" w:sz="0" w:space="0" w:color="auto"/>
        <w:left w:val="none" w:sz="0" w:space="0" w:color="auto"/>
        <w:bottom w:val="none" w:sz="0" w:space="0" w:color="auto"/>
        <w:right w:val="none" w:sz="0" w:space="0" w:color="auto"/>
      </w:divBdr>
    </w:div>
    <w:div w:id="289484517">
      <w:bodyDiv w:val="1"/>
      <w:marLeft w:val="0"/>
      <w:marRight w:val="0"/>
      <w:marTop w:val="0"/>
      <w:marBottom w:val="0"/>
      <w:divBdr>
        <w:top w:val="none" w:sz="0" w:space="0" w:color="auto"/>
        <w:left w:val="none" w:sz="0" w:space="0" w:color="auto"/>
        <w:bottom w:val="none" w:sz="0" w:space="0" w:color="auto"/>
        <w:right w:val="none" w:sz="0" w:space="0" w:color="auto"/>
      </w:divBdr>
    </w:div>
    <w:div w:id="296104197">
      <w:bodyDiv w:val="1"/>
      <w:marLeft w:val="0"/>
      <w:marRight w:val="0"/>
      <w:marTop w:val="0"/>
      <w:marBottom w:val="0"/>
      <w:divBdr>
        <w:top w:val="none" w:sz="0" w:space="0" w:color="auto"/>
        <w:left w:val="none" w:sz="0" w:space="0" w:color="auto"/>
        <w:bottom w:val="none" w:sz="0" w:space="0" w:color="auto"/>
        <w:right w:val="none" w:sz="0" w:space="0" w:color="auto"/>
      </w:divBdr>
    </w:div>
    <w:div w:id="346566894">
      <w:bodyDiv w:val="1"/>
      <w:marLeft w:val="0"/>
      <w:marRight w:val="0"/>
      <w:marTop w:val="0"/>
      <w:marBottom w:val="0"/>
      <w:divBdr>
        <w:top w:val="none" w:sz="0" w:space="0" w:color="auto"/>
        <w:left w:val="none" w:sz="0" w:space="0" w:color="auto"/>
        <w:bottom w:val="none" w:sz="0" w:space="0" w:color="auto"/>
        <w:right w:val="none" w:sz="0" w:space="0" w:color="auto"/>
      </w:divBdr>
    </w:div>
    <w:div w:id="369494536">
      <w:bodyDiv w:val="1"/>
      <w:marLeft w:val="0"/>
      <w:marRight w:val="0"/>
      <w:marTop w:val="0"/>
      <w:marBottom w:val="0"/>
      <w:divBdr>
        <w:top w:val="none" w:sz="0" w:space="0" w:color="auto"/>
        <w:left w:val="none" w:sz="0" w:space="0" w:color="auto"/>
        <w:bottom w:val="none" w:sz="0" w:space="0" w:color="auto"/>
        <w:right w:val="none" w:sz="0" w:space="0" w:color="auto"/>
      </w:divBdr>
    </w:div>
    <w:div w:id="470292608">
      <w:bodyDiv w:val="1"/>
      <w:marLeft w:val="0"/>
      <w:marRight w:val="0"/>
      <w:marTop w:val="0"/>
      <w:marBottom w:val="0"/>
      <w:divBdr>
        <w:top w:val="none" w:sz="0" w:space="0" w:color="auto"/>
        <w:left w:val="none" w:sz="0" w:space="0" w:color="auto"/>
        <w:bottom w:val="none" w:sz="0" w:space="0" w:color="auto"/>
        <w:right w:val="none" w:sz="0" w:space="0" w:color="auto"/>
      </w:divBdr>
    </w:div>
    <w:div w:id="487092099">
      <w:bodyDiv w:val="1"/>
      <w:marLeft w:val="0"/>
      <w:marRight w:val="0"/>
      <w:marTop w:val="0"/>
      <w:marBottom w:val="0"/>
      <w:divBdr>
        <w:top w:val="none" w:sz="0" w:space="0" w:color="auto"/>
        <w:left w:val="none" w:sz="0" w:space="0" w:color="auto"/>
        <w:bottom w:val="none" w:sz="0" w:space="0" w:color="auto"/>
        <w:right w:val="none" w:sz="0" w:space="0" w:color="auto"/>
      </w:divBdr>
    </w:div>
    <w:div w:id="541985486">
      <w:bodyDiv w:val="1"/>
      <w:marLeft w:val="0"/>
      <w:marRight w:val="0"/>
      <w:marTop w:val="0"/>
      <w:marBottom w:val="0"/>
      <w:divBdr>
        <w:top w:val="none" w:sz="0" w:space="0" w:color="auto"/>
        <w:left w:val="none" w:sz="0" w:space="0" w:color="auto"/>
        <w:bottom w:val="none" w:sz="0" w:space="0" w:color="auto"/>
        <w:right w:val="none" w:sz="0" w:space="0" w:color="auto"/>
      </w:divBdr>
    </w:div>
    <w:div w:id="552155492">
      <w:bodyDiv w:val="1"/>
      <w:marLeft w:val="0"/>
      <w:marRight w:val="0"/>
      <w:marTop w:val="0"/>
      <w:marBottom w:val="0"/>
      <w:divBdr>
        <w:top w:val="none" w:sz="0" w:space="0" w:color="auto"/>
        <w:left w:val="none" w:sz="0" w:space="0" w:color="auto"/>
        <w:bottom w:val="none" w:sz="0" w:space="0" w:color="auto"/>
        <w:right w:val="none" w:sz="0" w:space="0" w:color="auto"/>
      </w:divBdr>
    </w:div>
    <w:div w:id="553927576">
      <w:bodyDiv w:val="1"/>
      <w:marLeft w:val="0"/>
      <w:marRight w:val="0"/>
      <w:marTop w:val="0"/>
      <w:marBottom w:val="0"/>
      <w:divBdr>
        <w:top w:val="none" w:sz="0" w:space="0" w:color="auto"/>
        <w:left w:val="none" w:sz="0" w:space="0" w:color="auto"/>
        <w:bottom w:val="none" w:sz="0" w:space="0" w:color="auto"/>
        <w:right w:val="none" w:sz="0" w:space="0" w:color="auto"/>
      </w:divBdr>
    </w:div>
    <w:div w:id="562521504">
      <w:bodyDiv w:val="1"/>
      <w:marLeft w:val="0"/>
      <w:marRight w:val="0"/>
      <w:marTop w:val="0"/>
      <w:marBottom w:val="0"/>
      <w:divBdr>
        <w:top w:val="none" w:sz="0" w:space="0" w:color="auto"/>
        <w:left w:val="none" w:sz="0" w:space="0" w:color="auto"/>
        <w:bottom w:val="none" w:sz="0" w:space="0" w:color="auto"/>
        <w:right w:val="none" w:sz="0" w:space="0" w:color="auto"/>
      </w:divBdr>
    </w:div>
    <w:div w:id="570310384">
      <w:bodyDiv w:val="1"/>
      <w:marLeft w:val="0"/>
      <w:marRight w:val="0"/>
      <w:marTop w:val="0"/>
      <w:marBottom w:val="0"/>
      <w:divBdr>
        <w:top w:val="none" w:sz="0" w:space="0" w:color="auto"/>
        <w:left w:val="none" w:sz="0" w:space="0" w:color="auto"/>
        <w:bottom w:val="none" w:sz="0" w:space="0" w:color="auto"/>
        <w:right w:val="none" w:sz="0" w:space="0" w:color="auto"/>
      </w:divBdr>
    </w:div>
    <w:div w:id="658581233">
      <w:bodyDiv w:val="1"/>
      <w:marLeft w:val="0"/>
      <w:marRight w:val="0"/>
      <w:marTop w:val="0"/>
      <w:marBottom w:val="0"/>
      <w:divBdr>
        <w:top w:val="none" w:sz="0" w:space="0" w:color="auto"/>
        <w:left w:val="none" w:sz="0" w:space="0" w:color="auto"/>
        <w:bottom w:val="none" w:sz="0" w:space="0" w:color="auto"/>
        <w:right w:val="none" w:sz="0" w:space="0" w:color="auto"/>
      </w:divBdr>
    </w:div>
    <w:div w:id="681392786">
      <w:bodyDiv w:val="1"/>
      <w:marLeft w:val="0"/>
      <w:marRight w:val="0"/>
      <w:marTop w:val="0"/>
      <w:marBottom w:val="0"/>
      <w:divBdr>
        <w:top w:val="none" w:sz="0" w:space="0" w:color="auto"/>
        <w:left w:val="none" w:sz="0" w:space="0" w:color="auto"/>
        <w:bottom w:val="none" w:sz="0" w:space="0" w:color="auto"/>
        <w:right w:val="none" w:sz="0" w:space="0" w:color="auto"/>
      </w:divBdr>
    </w:div>
    <w:div w:id="728500385">
      <w:bodyDiv w:val="1"/>
      <w:marLeft w:val="0"/>
      <w:marRight w:val="0"/>
      <w:marTop w:val="0"/>
      <w:marBottom w:val="0"/>
      <w:divBdr>
        <w:top w:val="none" w:sz="0" w:space="0" w:color="auto"/>
        <w:left w:val="none" w:sz="0" w:space="0" w:color="auto"/>
        <w:bottom w:val="none" w:sz="0" w:space="0" w:color="auto"/>
        <w:right w:val="none" w:sz="0" w:space="0" w:color="auto"/>
      </w:divBdr>
    </w:div>
    <w:div w:id="780687036">
      <w:bodyDiv w:val="1"/>
      <w:marLeft w:val="0"/>
      <w:marRight w:val="0"/>
      <w:marTop w:val="0"/>
      <w:marBottom w:val="0"/>
      <w:divBdr>
        <w:top w:val="none" w:sz="0" w:space="0" w:color="auto"/>
        <w:left w:val="none" w:sz="0" w:space="0" w:color="auto"/>
        <w:bottom w:val="none" w:sz="0" w:space="0" w:color="auto"/>
        <w:right w:val="none" w:sz="0" w:space="0" w:color="auto"/>
      </w:divBdr>
    </w:div>
    <w:div w:id="813988863">
      <w:bodyDiv w:val="1"/>
      <w:marLeft w:val="0"/>
      <w:marRight w:val="0"/>
      <w:marTop w:val="0"/>
      <w:marBottom w:val="0"/>
      <w:divBdr>
        <w:top w:val="none" w:sz="0" w:space="0" w:color="auto"/>
        <w:left w:val="none" w:sz="0" w:space="0" w:color="auto"/>
        <w:bottom w:val="none" w:sz="0" w:space="0" w:color="auto"/>
        <w:right w:val="none" w:sz="0" w:space="0" w:color="auto"/>
      </w:divBdr>
    </w:div>
    <w:div w:id="982583121">
      <w:bodyDiv w:val="1"/>
      <w:marLeft w:val="0"/>
      <w:marRight w:val="0"/>
      <w:marTop w:val="0"/>
      <w:marBottom w:val="0"/>
      <w:divBdr>
        <w:top w:val="none" w:sz="0" w:space="0" w:color="auto"/>
        <w:left w:val="none" w:sz="0" w:space="0" w:color="auto"/>
        <w:bottom w:val="none" w:sz="0" w:space="0" w:color="auto"/>
        <w:right w:val="none" w:sz="0" w:space="0" w:color="auto"/>
      </w:divBdr>
    </w:div>
    <w:div w:id="993073076">
      <w:bodyDiv w:val="1"/>
      <w:marLeft w:val="0"/>
      <w:marRight w:val="0"/>
      <w:marTop w:val="0"/>
      <w:marBottom w:val="0"/>
      <w:divBdr>
        <w:top w:val="none" w:sz="0" w:space="0" w:color="auto"/>
        <w:left w:val="none" w:sz="0" w:space="0" w:color="auto"/>
        <w:bottom w:val="none" w:sz="0" w:space="0" w:color="auto"/>
        <w:right w:val="none" w:sz="0" w:space="0" w:color="auto"/>
      </w:divBdr>
    </w:div>
    <w:div w:id="1013655162">
      <w:bodyDiv w:val="1"/>
      <w:marLeft w:val="0"/>
      <w:marRight w:val="0"/>
      <w:marTop w:val="0"/>
      <w:marBottom w:val="0"/>
      <w:divBdr>
        <w:top w:val="none" w:sz="0" w:space="0" w:color="auto"/>
        <w:left w:val="none" w:sz="0" w:space="0" w:color="auto"/>
        <w:bottom w:val="none" w:sz="0" w:space="0" w:color="auto"/>
        <w:right w:val="none" w:sz="0" w:space="0" w:color="auto"/>
      </w:divBdr>
    </w:div>
    <w:div w:id="1057898991">
      <w:bodyDiv w:val="1"/>
      <w:marLeft w:val="0"/>
      <w:marRight w:val="0"/>
      <w:marTop w:val="0"/>
      <w:marBottom w:val="0"/>
      <w:divBdr>
        <w:top w:val="none" w:sz="0" w:space="0" w:color="auto"/>
        <w:left w:val="none" w:sz="0" w:space="0" w:color="auto"/>
        <w:bottom w:val="none" w:sz="0" w:space="0" w:color="auto"/>
        <w:right w:val="none" w:sz="0" w:space="0" w:color="auto"/>
      </w:divBdr>
    </w:div>
    <w:div w:id="1082141378">
      <w:bodyDiv w:val="1"/>
      <w:marLeft w:val="0"/>
      <w:marRight w:val="0"/>
      <w:marTop w:val="0"/>
      <w:marBottom w:val="0"/>
      <w:divBdr>
        <w:top w:val="none" w:sz="0" w:space="0" w:color="auto"/>
        <w:left w:val="none" w:sz="0" w:space="0" w:color="auto"/>
        <w:bottom w:val="none" w:sz="0" w:space="0" w:color="auto"/>
        <w:right w:val="none" w:sz="0" w:space="0" w:color="auto"/>
      </w:divBdr>
    </w:div>
    <w:div w:id="1120106647">
      <w:bodyDiv w:val="1"/>
      <w:marLeft w:val="0"/>
      <w:marRight w:val="0"/>
      <w:marTop w:val="0"/>
      <w:marBottom w:val="0"/>
      <w:divBdr>
        <w:top w:val="none" w:sz="0" w:space="0" w:color="auto"/>
        <w:left w:val="none" w:sz="0" w:space="0" w:color="auto"/>
        <w:bottom w:val="none" w:sz="0" w:space="0" w:color="auto"/>
        <w:right w:val="none" w:sz="0" w:space="0" w:color="auto"/>
      </w:divBdr>
    </w:div>
    <w:div w:id="1196650295">
      <w:bodyDiv w:val="1"/>
      <w:marLeft w:val="0"/>
      <w:marRight w:val="0"/>
      <w:marTop w:val="0"/>
      <w:marBottom w:val="0"/>
      <w:divBdr>
        <w:top w:val="none" w:sz="0" w:space="0" w:color="auto"/>
        <w:left w:val="none" w:sz="0" w:space="0" w:color="auto"/>
        <w:bottom w:val="none" w:sz="0" w:space="0" w:color="auto"/>
        <w:right w:val="none" w:sz="0" w:space="0" w:color="auto"/>
      </w:divBdr>
    </w:div>
    <w:div w:id="1222013699">
      <w:bodyDiv w:val="1"/>
      <w:marLeft w:val="0"/>
      <w:marRight w:val="0"/>
      <w:marTop w:val="0"/>
      <w:marBottom w:val="0"/>
      <w:divBdr>
        <w:top w:val="none" w:sz="0" w:space="0" w:color="auto"/>
        <w:left w:val="none" w:sz="0" w:space="0" w:color="auto"/>
        <w:bottom w:val="none" w:sz="0" w:space="0" w:color="auto"/>
        <w:right w:val="none" w:sz="0" w:space="0" w:color="auto"/>
      </w:divBdr>
    </w:div>
    <w:div w:id="1331830513">
      <w:bodyDiv w:val="1"/>
      <w:marLeft w:val="0"/>
      <w:marRight w:val="0"/>
      <w:marTop w:val="0"/>
      <w:marBottom w:val="0"/>
      <w:divBdr>
        <w:top w:val="none" w:sz="0" w:space="0" w:color="auto"/>
        <w:left w:val="none" w:sz="0" w:space="0" w:color="auto"/>
        <w:bottom w:val="none" w:sz="0" w:space="0" w:color="auto"/>
        <w:right w:val="none" w:sz="0" w:space="0" w:color="auto"/>
      </w:divBdr>
    </w:div>
    <w:div w:id="1395278307">
      <w:bodyDiv w:val="1"/>
      <w:marLeft w:val="0"/>
      <w:marRight w:val="0"/>
      <w:marTop w:val="0"/>
      <w:marBottom w:val="0"/>
      <w:divBdr>
        <w:top w:val="none" w:sz="0" w:space="0" w:color="auto"/>
        <w:left w:val="none" w:sz="0" w:space="0" w:color="auto"/>
        <w:bottom w:val="none" w:sz="0" w:space="0" w:color="auto"/>
        <w:right w:val="none" w:sz="0" w:space="0" w:color="auto"/>
      </w:divBdr>
    </w:div>
    <w:div w:id="1448043387">
      <w:bodyDiv w:val="1"/>
      <w:marLeft w:val="0"/>
      <w:marRight w:val="0"/>
      <w:marTop w:val="0"/>
      <w:marBottom w:val="0"/>
      <w:divBdr>
        <w:top w:val="none" w:sz="0" w:space="0" w:color="auto"/>
        <w:left w:val="none" w:sz="0" w:space="0" w:color="auto"/>
        <w:bottom w:val="none" w:sz="0" w:space="0" w:color="auto"/>
        <w:right w:val="none" w:sz="0" w:space="0" w:color="auto"/>
      </w:divBdr>
    </w:div>
    <w:div w:id="1448505540">
      <w:bodyDiv w:val="1"/>
      <w:marLeft w:val="0"/>
      <w:marRight w:val="0"/>
      <w:marTop w:val="0"/>
      <w:marBottom w:val="0"/>
      <w:divBdr>
        <w:top w:val="none" w:sz="0" w:space="0" w:color="auto"/>
        <w:left w:val="none" w:sz="0" w:space="0" w:color="auto"/>
        <w:bottom w:val="none" w:sz="0" w:space="0" w:color="auto"/>
        <w:right w:val="none" w:sz="0" w:space="0" w:color="auto"/>
      </w:divBdr>
    </w:div>
    <w:div w:id="1482965980">
      <w:bodyDiv w:val="1"/>
      <w:marLeft w:val="0"/>
      <w:marRight w:val="0"/>
      <w:marTop w:val="0"/>
      <w:marBottom w:val="0"/>
      <w:divBdr>
        <w:top w:val="none" w:sz="0" w:space="0" w:color="auto"/>
        <w:left w:val="none" w:sz="0" w:space="0" w:color="auto"/>
        <w:bottom w:val="none" w:sz="0" w:space="0" w:color="auto"/>
        <w:right w:val="none" w:sz="0" w:space="0" w:color="auto"/>
      </w:divBdr>
    </w:div>
    <w:div w:id="1516574228">
      <w:bodyDiv w:val="1"/>
      <w:marLeft w:val="0"/>
      <w:marRight w:val="0"/>
      <w:marTop w:val="0"/>
      <w:marBottom w:val="0"/>
      <w:divBdr>
        <w:top w:val="none" w:sz="0" w:space="0" w:color="auto"/>
        <w:left w:val="none" w:sz="0" w:space="0" w:color="auto"/>
        <w:bottom w:val="none" w:sz="0" w:space="0" w:color="auto"/>
        <w:right w:val="none" w:sz="0" w:space="0" w:color="auto"/>
      </w:divBdr>
    </w:div>
    <w:div w:id="1521118034">
      <w:bodyDiv w:val="1"/>
      <w:marLeft w:val="0"/>
      <w:marRight w:val="0"/>
      <w:marTop w:val="0"/>
      <w:marBottom w:val="0"/>
      <w:divBdr>
        <w:top w:val="none" w:sz="0" w:space="0" w:color="auto"/>
        <w:left w:val="none" w:sz="0" w:space="0" w:color="auto"/>
        <w:bottom w:val="none" w:sz="0" w:space="0" w:color="auto"/>
        <w:right w:val="none" w:sz="0" w:space="0" w:color="auto"/>
      </w:divBdr>
    </w:div>
    <w:div w:id="1591818061">
      <w:bodyDiv w:val="1"/>
      <w:marLeft w:val="0"/>
      <w:marRight w:val="0"/>
      <w:marTop w:val="0"/>
      <w:marBottom w:val="0"/>
      <w:divBdr>
        <w:top w:val="none" w:sz="0" w:space="0" w:color="auto"/>
        <w:left w:val="none" w:sz="0" w:space="0" w:color="auto"/>
        <w:bottom w:val="none" w:sz="0" w:space="0" w:color="auto"/>
        <w:right w:val="none" w:sz="0" w:space="0" w:color="auto"/>
      </w:divBdr>
    </w:div>
    <w:div w:id="1595628971">
      <w:bodyDiv w:val="1"/>
      <w:marLeft w:val="0"/>
      <w:marRight w:val="0"/>
      <w:marTop w:val="0"/>
      <w:marBottom w:val="0"/>
      <w:divBdr>
        <w:top w:val="none" w:sz="0" w:space="0" w:color="auto"/>
        <w:left w:val="none" w:sz="0" w:space="0" w:color="auto"/>
        <w:bottom w:val="none" w:sz="0" w:space="0" w:color="auto"/>
        <w:right w:val="none" w:sz="0" w:space="0" w:color="auto"/>
      </w:divBdr>
    </w:div>
    <w:div w:id="1600521556">
      <w:bodyDiv w:val="1"/>
      <w:marLeft w:val="0"/>
      <w:marRight w:val="0"/>
      <w:marTop w:val="0"/>
      <w:marBottom w:val="0"/>
      <w:divBdr>
        <w:top w:val="none" w:sz="0" w:space="0" w:color="auto"/>
        <w:left w:val="none" w:sz="0" w:space="0" w:color="auto"/>
        <w:bottom w:val="none" w:sz="0" w:space="0" w:color="auto"/>
        <w:right w:val="none" w:sz="0" w:space="0" w:color="auto"/>
      </w:divBdr>
    </w:div>
    <w:div w:id="1607930965">
      <w:bodyDiv w:val="1"/>
      <w:marLeft w:val="0"/>
      <w:marRight w:val="0"/>
      <w:marTop w:val="0"/>
      <w:marBottom w:val="0"/>
      <w:divBdr>
        <w:top w:val="none" w:sz="0" w:space="0" w:color="auto"/>
        <w:left w:val="none" w:sz="0" w:space="0" w:color="auto"/>
        <w:bottom w:val="none" w:sz="0" w:space="0" w:color="auto"/>
        <w:right w:val="none" w:sz="0" w:space="0" w:color="auto"/>
      </w:divBdr>
    </w:div>
    <w:div w:id="1648781678">
      <w:bodyDiv w:val="1"/>
      <w:marLeft w:val="0"/>
      <w:marRight w:val="0"/>
      <w:marTop w:val="0"/>
      <w:marBottom w:val="0"/>
      <w:divBdr>
        <w:top w:val="none" w:sz="0" w:space="0" w:color="auto"/>
        <w:left w:val="none" w:sz="0" w:space="0" w:color="auto"/>
        <w:bottom w:val="none" w:sz="0" w:space="0" w:color="auto"/>
        <w:right w:val="none" w:sz="0" w:space="0" w:color="auto"/>
      </w:divBdr>
    </w:div>
    <w:div w:id="1651211636">
      <w:bodyDiv w:val="1"/>
      <w:marLeft w:val="0"/>
      <w:marRight w:val="0"/>
      <w:marTop w:val="0"/>
      <w:marBottom w:val="0"/>
      <w:divBdr>
        <w:top w:val="none" w:sz="0" w:space="0" w:color="auto"/>
        <w:left w:val="none" w:sz="0" w:space="0" w:color="auto"/>
        <w:bottom w:val="none" w:sz="0" w:space="0" w:color="auto"/>
        <w:right w:val="none" w:sz="0" w:space="0" w:color="auto"/>
      </w:divBdr>
    </w:div>
    <w:div w:id="1668901119">
      <w:bodyDiv w:val="1"/>
      <w:marLeft w:val="0"/>
      <w:marRight w:val="0"/>
      <w:marTop w:val="0"/>
      <w:marBottom w:val="0"/>
      <w:divBdr>
        <w:top w:val="none" w:sz="0" w:space="0" w:color="auto"/>
        <w:left w:val="none" w:sz="0" w:space="0" w:color="auto"/>
        <w:bottom w:val="none" w:sz="0" w:space="0" w:color="auto"/>
        <w:right w:val="none" w:sz="0" w:space="0" w:color="auto"/>
      </w:divBdr>
    </w:div>
    <w:div w:id="1727488086">
      <w:bodyDiv w:val="1"/>
      <w:marLeft w:val="0"/>
      <w:marRight w:val="0"/>
      <w:marTop w:val="0"/>
      <w:marBottom w:val="0"/>
      <w:divBdr>
        <w:top w:val="none" w:sz="0" w:space="0" w:color="auto"/>
        <w:left w:val="none" w:sz="0" w:space="0" w:color="auto"/>
        <w:bottom w:val="none" w:sz="0" w:space="0" w:color="auto"/>
        <w:right w:val="none" w:sz="0" w:space="0" w:color="auto"/>
      </w:divBdr>
    </w:div>
    <w:div w:id="1784574265">
      <w:bodyDiv w:val="1"/>
      <w:marLeft w:val="0"/>
      <w:marRight w:val="0"/>
      <w:marTop w:val="0"/>
      <w:marBottom w:val="0"/>
      <w:divBdr>
        <w:top w:val="none" w:sz="0" w:space="0" w:color="auto"/>
        <w:left w:val="none" w:sz="0" w:space="0" w:color="auto"/>
        <w:bottom w:val="none" w:sz="0" w:space="0" w:color="auto"/>
        <w:right w:val="none" w:sz="0" w:space="0" w:color="auto"/>
      </w:divBdr>
    </w:div>
    <w:div w:id="1843472258">
      <w:bodyDiv w:val="1"/>
      <w:marLeft w:val="0"/>
      <w:marRight w:val="0"/>
      <w:marTop w:val="0"/>
      <w:marBottom w:val="0"/>
      <w:divBdr>
        <w:top w:val="none" w:sz="0" w:space="0" w:color="auto"/>
        <w:left w:val="none" w:sz="0" w:space="0" w:color="auto"/>
        <w:bottom w:val="none" w:sz="0" w:space="0" w:color="auto"/>
        <w:right w:val="none" w:sz="0" w:space="0" w:color="auto"/>
      </w:divBdr>
    </w:div>
    <w:div w:id="1849054343">
      <w:bodyDiv w:val="1"/>
      <w:marLeft w:val="0"/>
      <w:marRight w:val="0"/>
      <w:marTop w:val="0"/>
      <w:marBottom w:val="0"/>
      <w:divBdr>
        <w:top w:val="none" w:sz="0" w:space="0" w:color="auto"/>
        <w:left w:val="none" w:sz="0" w:space="0" w:color="auto"/>
        <w:bottom w:val="none" w:sz="0" w:space="0" w:color="auto"/>
        <w:right w:val="none" w:sz="0" w:space="0" w:color="auto"/>
      </w:divBdr>
    </w:div>
    <w:div w:id="1865821121">
      <w:bodyDiv w:val="1"/>
      <w:marLeft w:val="0"/>
      <w:marRight w:val="0"/>
      <w:marTop w:val="0"/>
      <w:marBottom w:val="0"/>
      <w:divBdr>
        <w:top w:val="none" w:sz="0" w:space="0" w:color="auto"/>
        <w:left w:val="none" w:sz="0" w:space="0" w:color="auto"/>
        <w:bottom w:val="none" w:sz="0" w:space="0" w:color="auto"/>
        <w:right w:val="none" w:sz="0" w:space="0" w:color="auto"/>
      </w:divBdr>
    </w:div>
    <w:div w:id="1939948004">
      <w:bodyDiv w:val="1"/>
      <w:marLeft w:val="0"/>
      <w:marRight w:val="0"/>
      <w:marTop w:val="0"/>
      <w:marBottom w:val="0"/>
      <w:divBdr>
        <w:top w:val="none" w:sz="0" w:space="0" w:color="auto"/>
        <w:left w:val="none" w:sz="0" w:space="0" w:color="auto"/>
        <w:bottom w:val="none" w:sz="0" w:space="0" w:color="auto"/>
        <w:right w:val="none" w:sz="0" w:space="0" w:color="auto"/>
      </w:divBdr>
    </w:div>
    <w:div w:id="1977105203">
      <w:bodyDiv w:val="1"/>
      <w:marLeft w:val="0"/>
      <w:marRight w:val="0"/>
      <w:marTop w:val="0"/>
      <w:marBottom w:val="0"/>
      <w:divBdr>
        <w:top w:val="none" w:sz="0" w:space="0" w:color="auto"/>
        <w:left w:val="none" w:sz="0" w:space="0" w:color="auto"/>
        <w:bottom w:val="none" w:sz="0" w:space="0" w:color="auto"/>
        <w:right w:val="none" w:sz="0" w:space="0" w:color="auto"/>
      </w:divBdr>
    </w:div>
    <w:div w:id="1978408284">
      <w:bodyDiv w:val="1"/>
      <w:marLeft w:val="0"/>
      <w:marRight w:val="0"/>
      <w:marTop w:val="0"/>
      <w:marBottom w:val="0"/>
      <w:divBdr>
        <w:top w:val="none" w:sz="0" w:space="0" w:color="auto"/>
        <w:left w:val="none" w:sz="0" w:space="0" w:color="auto"/>
        <w:bottom w:val="none" w:sz="0" w:space="0" w:color="auto"/>
        <w:right w:val="none" w:sz="0" w:space="0" w:color="auto"/>
      </w:divBdr>
    </w:div>
    <w:div w:id="2005012709">
      <w:bodyDiv w:val="1"/>
      <w:marLeft w:val="0"/>
      <w:marRight w:val="0"/>
      <w:marTop w:val="0"/>
      <w:marBottom w:val="0"/>
      <w:divBdr>
        <w:top w:val="none" w:sz="0" w:space="0" w:color="auto"/>
        <w:left w:val="none" w:sz="0" w:space="0" w:color="auto"/>
        <w:bottom w:val="none" w:sz="0" w:space="0" w:color="auto"/>
        <w:right w:val="none" w:sz="0" w:space="0" w:color="auto"/>
      </w:divBdr>
    </w:div>
    <w:div w:id="2016572167">
      <w:bodyDiv w:val="1"/>
      <w:marLeft w:val="0"/>
      <w:marRight w:val="0"/>
      <w:marTop w:val="0"/>
      <w:marBottom w:val="0"/>
      <w:divBdr>
        <w:top w:val="none" w:sz="0" w:space="0" w:color="auto"/>
        <w:left w:val="none" w:sz="0" w:space="0" w:color="auto"/>
        <w:bottom w:val="none" w:sz="0" w:space="0" w:color="auto"/>
        <w:right w:val="none" w:sz="0" w:space="0" w:color="auto"/>
      </w:divBdr>
    </w:div>
    <w:div w:id="2023699676">
      <w:bodyDiv w:val="1"/>
      <w:marLeft w:val="0"/>
      <w:marRight w:val="0"/>
      <w:marTop w:val="0"/>
      <w:marBottom w:val="0"/>
      <w:divBdr>
        <w:top w:val="none" w:sz="0" w:space="0" w:color="auto"/>
        <w:left w:val="none" w:sz="0" w:space="0" w:color="auto"/>
        <w:bottom w:val="none" w:sz="0" w:space="0" w:color="auto"/>
        <w:right w:val="none" w:sz="0" w:space="0" w:color="auto"/>
      </w:divBdr>
    </w:div>
    <w:div w:id="21117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hs.uk/conditions/coronavirus-covid-19/testing-and-tracing/nhs-test-and-trace-if-youve-been-in-contact-with-a-person-who-has-coronavir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2D79-55A1-034F-8FE4-ED7F31EE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3126</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RAMS</vt:lpstr>
    </vt:vector>
  </TitlesOfParts>
  <Company>Seguro Management Ltd</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dc:title>
  <dc:subject>Landscaping Works</dc:subject>
  <dc:creator>Phil Simmons</dc:creator>
  <cp:keywords/>
  <cp:lastModifiedBy>Microsoft Office User</cp:lastModifiedBy>
  <cp:revision>2</cp:revision>
  <cp:lastPrinted>2020-07-02T08:00:00Z</cp:lastPrinted>
  <dcterms:created xsi:type="dcterms:W3CDTF">2020-09-26T07:26:00Z</dcterms:created>
  <dcterms:modified xsi:type="dcterms:W3CDTF">2020-09-26T07:26:00Z</dcterms:modified>
</cp:coreProperties>
</file>